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32FC67D4"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82628C">
        <w:rPr>
          <w:rFonts w:cs="Arial"/>
          <w:bCs/>
          <w:sz w:val="24"/>
        </w:rPr>
        <w:t>5</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bookmarkStart w:id="2" w:name="_GoBack"/>
      <w:r w:rsidR="0082628C" w:rsidRPr="0082628C">
        <w:rPr>
          <w:rFonts w:cs="Arial"/>
          <w:bCs/>
          <w:sz w:val="24"/>
          <w:szCs w:val="24"/>
          <w:lang w:val="en-US" w:eastAsia="zh-TW"/>
        </w:rPr>
        <w:t>R1-2105733</w:t>
      </w:r>
      <w:bookmarkEnd w:id="2"/>
    </w:p>
    <w:p w14:paraId="754442FB" w14:textId="25A682B3"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82628C">
        <w:rPr>
          <w:rFonts w:cs="Arial"/>
          <w:bCs/>
          <w:sz w:val="24"/>
          <w:szCs w:val="28"/>
          <w:lang w:eastAsia="zh-TW"/>
        </w:rPr>
        <w:t>May</w:t>
      </w:r>
      <w:r w:rsidR="0082628C" w:rsidRPr="00A47373">
        <w:rPr>
          <w:rFonts w:cs="Arial"/>
          <w:bCs/>
          <w:sz w:val="24"/>
          <w:szCs w:val="28"/>
          <w:lang w:eastAsia="zh-TW"/>
        </w:rPr>
        <w:t xml:space="preserve"> </w:t>
      </w:r>
      <w:r w:rsidR="0082628C">
        <w:rPr>
          <w:rFonts w:cs="Arial"/>
          <w:bCs/>
          <w:sz w:val="24"/>
          <w:szCs w:val="28"/>
          <w:lang w:eastAsia="zh-TW"/>
        </w:rPr>
        <w:t>10</w:t>
      </w:r>
      <w:r w:rsidR="0082628C" w:rsidRPr="00A47373">
        <w:rPr>
          <w:rFonts w:cs="Arial"/>
          <w:bCs/>
          <w:sz w:val="24"/>
          <w:szCs w:val="28"/>
          <w:vertAlign w:val="superscript"/>
          <w:lang w:eastAsia="zh-TW"/>
        </w:rPr>
        <w:t>th</w:t>
      </w:r>
      <w:r w:rsidR="0082628C" w:rsidRPr="00A47373">
        <w:rPr>
          <w:rFonts w:cs="Arial"/>
          <w:bCs/>
          <w:sz w:val="24"/>
          <w:szCs w:val="28"/>
          <w:lang w:eastAsia="zh-TW"/>
        </w:rPr>
        <w:t xml:space="preserve"> –</w:t>
      </w:r>
      <w:r w:rsidR="00D058F2">
        <w:rPr>
          <w:rFonts w:cs="Arial"/>
          <w:bCs/>
          <w:sz w:val="24"/>
          <w:szCs w:val="28"/>
          <w:lang w:eastAsia="zh-TW"/>
        </w:rPr>
        <w:t xml:space="preserve"> </w:t>
      </w:r>
      <w:r w:rsidR="0082628C">
        <w:rPr>
          <w:rFonts w:cs="Arial"/>
          <w:bCs/>
          <w:sz w:val="24"/>
          <w:szCs w:val="28"/>
          <w:lang w:eastAsia="zh-TW"/>
        </w:rPr>
        <w:t>27</w:t>
      </w:r>
      <w:r w:rsidR="0082628C" w:rsidRPr="00A47373">
        <w:rPr>
          <w:rFonts w:cs="Arial"/>
          <w:bCs/>
          <w:sz w:val="24"/>
          <w:szCs w:val="28"/>
          <w:vertAlign w:val="superscript"/>
          <w:lang w:eastAsia="zh-TW"/>
        </w:rPr>
        <w:t>th</w:t>
      </w:r>
      <w:r w:rsidR="0082628C" w:rsidRPr="00A47373">
        <w:rPr>
          <w:rFonts w:cs="Arial"/>
          <w:bCs/>
          <w:sz w:val="24"/>
          <w:szCs w:val="28"/>
          <w:lang w:eastAsia="zh-TW"/>
        </w:rPr>
        <w:t>, 2021</w:t>
      </w:r>
    </w:p>
    <w:p w14:paraId="56CA9211" w14:textId="556A919F"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Pr>
          <w:rFonts w:cs="Arial"/>
          <w:bCs/>
          <w:sz w:val="24"/>
          <w:szCs w:val="24"/>
          <w:lang w:val="en-US" w:eastAsia="zh-TW"/>
        </w:rPr>
        <w:t>8.</w:t>
      </w:r>
      <w:r w:rsidR="004C65C9">
        <w:rPr>
          <w:rFonts w:cs="Arial"/>
          <w:bCs/>
          <w:sz w:val="24"/>
          <w:szCs w:val="24"/>
          <w:lang w:val="en-US" w:eastAsia="zh-TW"/>
        </w:rPr>
        <w:t>3.1</w:t>
      </w:r>
      <w:r>
        <w:rPr>
          <w:rFonts w:cs="Arial"/>
          <w:bCs/>
          <w:sz w:val="24"/>
          <w:szCs w:val="24"/>
          <w:lang w:val="en-US" w:eastAsia="zh-TW"/>
        </w:rPr>
        <w:t>.2</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6B2D3EDE"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Pr="003A0F5C">
        <w:rPr>
          <w:rFonts w:cs="Arial"/>
          <w:bCs/>
          <w:sz w:val="24"/>
          <w:szCs w:val="24"/>
          <w:lang w:val="en-US" w:eastAsia="zh-TW"/>
        </w:rPr>
        <w:t>CSI feedback enhancements for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484DEC86"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9F4536">
        <w:rPr>
          <w:rFonts w:eastAsia="SimSun"/>
          <w:lang w:val="en-US" w:eastAsia="zh-CN"/>
        </w:rPr>
        <w:t xml:space="preserve">work </w:t>
      </w:r>
      <w:r>
        <w:rPr>
          <w:rFonts w:eastAsia="SimSun"/>
          <w:lang w:val="en-US" w:eastAsia="zh-CN"/>
        </w:rPr>
        <w:t xml:space="preserve">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w:t>
      </w:r>
      <w:r w:rsidR="004C65C9" w:rsidRPr="004C65C9">
        <w:rPr>
          <w:rFonts w:eastAsia="SimSun"/>
          <w:color w:val="000000" w:themeColor="text1"/>
          <w:lang w:val="en-US" w:eastAsia="zh-CN"/>
        </w:rPr>
        <w:t>88e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692E9E">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30B3DC43" w14:textId="77777777" w:rsidR="00C345D8" w:rsidRPr="00E40AA1" w:rsidRDefault="00C345D8" w:rsidP="00664194">
            <w:pPr>
              <w:numPr>
                <w:ilvl w:val="0"/>
                <w:numId w:val="23"/>
              </w:numPr>
              <w:overflowPunct w:val="0"/>
              <w:autoSpaceDE w:val="0"/>
              <w:autoSpaceDN w:val="0"/>
              <w:spacing w:after="60"/>
              <w:rPr>
                <w:lang w:val="en-US" w:eastAsia="fi-FI"/>
              </w:rPr>
            </w:pPr>
            <w:r w:rsidRPr="00E40AA1">
              <w:rPr>
                <w:lang w:val="en-US"/>
              </w:rPr>
              <w:t xml:space="preserve">Study, identify and specify if needed, required Physical Layer feedback enhancements for meeting URLLC requirements covering </w:t>
            </w:r>
          </w:p>
          <w:p w14:paraId="7F15D1AD" w14:textId="77777777" w:rsidR="00C345D8" w:rsidRPr="00E40AA1" w:rsidRDefault="00C345D8" w:rsidP="00664194">
            <w:pPr>
              <w:numPr>
                <w:ilvl w:val="1"/>
                <w:numId w:val="24"/>
              </w:numPr>
              <w:overflowPunct w:val="0"/>
              <w:autoSpaceDE w:val="0"/>
              <w:autoSpaceDN w:val="0"/>
              <w:spacing w:after="60"/>
              <w:rPr>
                <w:lang w:val="en-US"/>
              </w:rPr>
            </w:pPr>
            <w:r w:rsidRPr="00E40AA1">
              <w:rPr>
                <w:lang w:val="en-US"/>
              </w:rPr>
              <w:t>UE feedback enhancements for HARQ-ACK [RAN1]</w:t>
            </w:r>
          </w:p>
          <w:p w14:paraId="0A9B076D" w14:textId="77777777" w:rsidR="00C345D8" w:rsidRPr="00C345D8" w:rsidRDefault="00C345D8" w:rsidP="00664194">
            <w:pPr>
              <w:pStyle w:val="ListParagraph"/>
              <w:numPr>
                <w:ilvl w:val="1"/>
                <w:numId w:val="24"/>
              </w:numPr>
              <w:overflowPunct w:val="0"/>
              <w:autoSpaceDE w:val="0"/>
              <w:autoSpaceDN w:val="0"/>
              <w:spacing w:after="60"/>
              <w:rPr>
                <w:bCs/>
              </w:rPr>
            </w:pPr>
            <w:r w:rsidRPr="00E40AA1">
              <w:rPr>
                <w:rFonts w:eastAsia="Times New Roman"/>
                <w:lang w:val="en-US"/>
              </w:rPr>
              <w:t>CSI feedback enhancements to allow for more accurate MCS selection [RAN1]</w:t>
            </w:r>
          </w:p>
          <w:p w14:paraId="6F4FE1B7" w14:textId="7878AA2D" w:rsidR="00B32D37" w:rsidRPr="00F351D4" w:rsidRDefault="00C345D8" w:rsidP="00664194">
            <w:pPr>
              <w:pStyle w:val="ListParagraph"/>
              <w:overflowPunct w:val="0"/>
              <w:autoSpaceDE w:val="0"/>
              <w:autoSpaceDN w:val="0"/>
              <w:spacing w:after="60"/>
              <w:ind w:left="1080"/>
              <w:rPr>
                <w:bC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tc>
      </w:tr>
    </w:tbl>
    <w:p w14:paraId="326EA177" w14:textId="6EB83F9F"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we discuss the possible enhancements for CQI reporting. More specifically, we evaluate the exi</w:t>
      </w:r>
      <w:r w:rsidR="00B843AB" w:rsidRPr="000460EA">
        <w:rPr>
          <w:rFonts w:eastAsia="SimSun"/>
          <w:color w:val="000000" w:themeColor="text1"/>
          <w:lang w:val="en-US" w:eastAsia="zh-CN"/>
        </w:rPr>
        <w:t>s</w:t>
      </w:r>
      <w:r w:rsidR="000B4A0D" w:rsidRPr="000460EA">
        <w:rPr>
          <w:rFonts w:eastAsia="SimSun"/>
          <w:color w:val="000000" w:themeColor="text1"/>
          <w:lang w:val="en-US" w:eastAsia="zh-CN"/>
        </w:rPr>
        <w:t>ting mechanism</w:t>
      </w:r>
      <w:r w:rsidR="009263B9">
        <w:rPr>
          <w:rFonts w:eastAsia="SimSun"/>
          <w:color w:val="000000" w:themeColor="text1"/>
          <w:lang w:val="en-US" w:eastAsia="zh-CN"/>
        </w:rPr>
        <w:t>s</w:t>
      </w:r>
      <w:r w:rsidR="000B4A0D" w:rsidRPr="000460EA">
        <w:rPr>
          <w:rFonts w:eastAsia="SimSun"/>
          <w:color w:val="000000" w:themeColor="text1"/>
          <w:lang w:val="en-US" w:eastAsia="zh-CN"/>
        </w:rPr>
        <w:t xml:space="preserve"> for differential subband CQI</w:t>
      </w:r>
      <w:r w:rsidR="00C253EA">
        <w:rPr>
          <w:rFonts w:eastAsia="SimSun"/>
          <w:color w:val="000000" w:themeColor="text1"/>
          <w:lang w:val="en-US" w:eastAsia="zh-CN"/>
        </w:rPr>
        <w:t xml:space="preserve"> </w:t>
      </w:r>
      <w:r w:rsidR="000B4A0D" w:rsidRPr="000460EA">
        <w:rPr>
          <w:rFonts w:eastAsia="SimSun"/>
          <w:color w:val="000000" w:themeColor="text1"/>
          <w:lang w:val="en-US" w:eastAsia="zh-CN"/>
        </w:rPr>
        <w:t>and provide the possible enhancements to enable better resource allocation and MSC selection at the gNB.</w:t>
      </w:r>
    </w:p>
    <w:p w14:paraId="3BDA61AD" w14:textId="075B1264" w:rsidR="0014368D" w:rsidRDefault="0014368D" w:rsidP="0014368D">
      <w:pPr>
        <w:pStyle w:val="Heading1"/>
      </w:pPr>
      <w:r>
        <w:t>Aperiodic CSI on PUCCH</w:t>
      </w:r>
    </w:p>
    <w:p w14:paraId="1325A90E" w14:textId="571AFE1C" w:rsidR="0034272D" w:rsidRPr="00A73034" w:rsidRDefault="00AD3760" w:rsidP="0034272D">
      <w:pPr>
        <w:spacing w:after="120"/>
        <w:jc w:val="both"/>
        <w:rPr>
          <w:rFonts w:eastAsia="SimSun"/>
          <w:lang w:val="en-US" w:eastAsia="zh-CN"/>
        </w:rPr>
      </w:pPr>
      <w:r>
        <w:rPr>
          <w:rFonts w:eastAsia="SimSun"/>
          <w:lang w:val="en-US" w:eastAsia="zh-CN"/>
        </w:rPr>
        <w:t xml:space="preserve">In this section, we discuss the need for A-CSI reporting in general for URLLC, then we discuss the advantages and disadvantages of the A-CSI on PUCCH </w:t>
      </w:r>
      <w:r w:rsidR="00A73034">
        <w:rPr>
          <w:rFonts w:eastAsia="SimSun"/>
          <w:lang w:val="en-US" w:eastAsia="zh-CN"/>
        </w:rPr>
        <w:t>considering the RAN1#102e agreed use-cases periodic and aperiodic data traffics.</w:t>
      </w:r>
    </w:p>
    <w:p w14:paraId="528BB366" w14:textId="5555BEE8" w:rsidR="0014368D" w:rsidRDefault="00FC4F42" w:rsidP="0014368D">
      <w:pPr>
        <w:spacing w:before="120" w:after="120"/>
        <w:jc w:val="both"/>
        <w:textAlignment w:val="center"/>
        <w:rPr>
          <w:rFonts w:eastAsia="SimSun"/>
          <w:lang w:val="en-US" w:eastAsia="zh-CN"/>
        </w:rPr>
      </w:pPr>
      <w:r w:rsidRPr="00785368">
        <w:rPr>
          <w:rFonts w:eastAsia="SimSun"/>
          <w:i/>
          <w:lang w:val="en-US" w:eastAsia="zh-CN"/>
        </w:rPr>
        <w:t>Periodic data traffic</w:t>
      </w:r>
      <w:r w:rsidR="004570C3" w:rsidRPr="00785368">
        <w:rPr>
          <w:rFonts w:eastAsia="SimSun"/>
          <w:i/>
          <w:lang w:val="en-US" w:eastAsia="zh-CN"/>
        </w:rPr>
        <w:t xml:space="preserve"> (factory automation)</w:t>
      </w:r>
      <w:r w:rsidRPr="00785368">
        <w:rPr>
          <w:rFonts w:eastAsia="SimSun"/>
          <w:i/>
          <w:lang w:val="en-US" w:eastAsia="zh-CN"/>
        </w:rPr>
        <w:t>:</w:t>
      </w:r>
      <w:r>
        <w:rPr>
          <w:rFonts w:eastAsia="SimSun"/>
          <w:lang w:val="en-US" w:eastAsia="zh-CN"/>
        </w:rPr>
        <w:t xml:space="preserve"> g</w:t>
      </w:r>
      <w:r w:rsidR="0034272D">
        <w:rPr>
          <w:rFonts w:eastAsia="SimSun"/>
          <w:lang w:val="en-US" w:eastAsia="zh-CN"/>
        </w:rPr>
        <w:t xml:space="preserve">iven that the traffic model is </w:t>
      </w:r>
      <w:r w:rsidR="00971F2C">
        <w:rPr>
          <w:rFonts w:eastAsia="SimSun"/>
          <w:lang w:val="en-US" w:eastAsia="zh-CN"/>
        </w:rPr>
        <w:t>periodic deterministic</w:t>
      </w:r>
      <w:r w:rsidR="00756F0B">
        <w:rPr>
          <w:rFonts w:eastAsia="SimSun"/>
          <w:lang w:val="en-US" w:eastAsia="zh-CN"/>
        </w:rPr>
        <w:t xml:space="preserve"> traffic</w:t>
      </w:r>
      <w:r w:rsidR="00971F2C">
        <w:rPr>
          <w:rFonts w:eastAsia="SimSun"/>
          <w:lang w:val="en-US" w:eastAsia="zh-CN"/>
        </w:rPr>
        <w:t xml:space="preserve">, using P/SP-CSI </w:t>
      </w:r>
      <w:r w:rsidR="00756F0B">
        <w:rPr>
          <w:rFonts w:eastAsia="SimSun"/>
          <w:lang w:val="en-US" w:eastAsia="zh-CN"/>
        </w:rPr>
        <w:t xml:space="preserve">reporting </w:t>
      </w:r>
      <w:r w:rsidR="00971F2C">
        <w:rPr>
          <w:rFonts w:eastAsia="SimSun"/>
          <w:lang w:val="en-US" w:eastAsia="zh-CN"/>
        </w:rPr>
        <w:t xml:space="preserve">is more suitable and sufficient for initial transmission for the factory automation </w:t>
      </w:r>
      <w:r w:rsidR="00197CB0">
        <w:rPr>
          <w:rFonts w:eastAsia="SimSun"/>
          <w:lang w:val="en-US" w:eastAsia="zh-CN"/>
        </w:rPr>
        <w:t>use-</w:t>
      </w:r>
      <w:r w:rsidR="00971F2C">
        <w:rPr>
          <w:rFonts w:eastAsia="SimSun"/>
          <w:lang w:val="en-US" w:eastAsia="zh-CN"/>
        </w:rPr>
        <w:t>case. Besides, for the re-transmission scenario</w:t>
      </w:r>
      <w:r w:rsidR="00756F0B">
        <w:rPr>
          <w:rFonts w:eastAsia="SimSun"/>
          <w:lang w:val="en-US" w:eastAsia="zh-CN"/>
        </w:rPr>
        <w:t>s</w:t>
      </w:r>
      <w:r w:rsidR="00971F2C">
        <w:rPr>
          <w:rFonts w:eastAsia="SimSun"/>
          <w:lang w:val="en-US" w:eastAsia="zh-CN"/>
        </w:rPr>
        <w:t>, it should be noted that the smallest coherence time for this use</w:t>
      </w:r>
      <w:r w:rsidR="00ED3FAC">
        <w:rPr>
          <w:rFonts w:eastAsia="SimSun"/>
          <w:lang w:val="en-US" w:eastAsia="zh-CN"/>
        </w:rPr>
        <w:t>-</w:t>
      </w:r>
      <w:r w:rsidR="00971F2C">
        <w:rPr>
          <w:rFonts w:eastAsia="SimSun"/>
          <w:lang w:val="en-US" w:eastAsia="zh-CN"/>
        </w:rPr>
        <w:t>case is equal to</w:t>
      </w:r>
      <w:r w:rsidR="00756F0B">
        <w:rPr>
          <w:rFonts w:eastAsia="SimSun"/>
          <w:lang w:val="en-US" w:eastAsia="zh-CN"/>
        </w:rPr>
        <w:t xml:space="preserve"> ~</w:t>
      </w:r>
      <w:r w:rsidR="00971F2C">
        <w:rPr>
          <w:rFonts w:eastAsia="SimSun"/>
          <w:lang w:val="en-US" w:eastAsia="zh-CN"/>
        </w:rPr>
        <w:t>2.25 ms (assuming UE speed 30</w:t>
      </w:r>
      <w:r w:rsidR="00B928E7">
        <w:rPr>
          <w:rFonts w:eastAsia="SimSun"/>
          <w:lang w:val="en-US" w:eastAsia="zh-CN"/>
        </w:rPr>
        <w:t xml:space="preserve"> </w:t>
      </w:r>
      <w:r w:rsidR="00971F2C">
        <w:rPr>
          <w:rFonts w:eastAsia="SimSun"/>
          <w:lang w:val="en-US" w:eastAsia="zh-CN"/>
        </w:rPr>
        <w:t>Km/h) and it is larger than</w:t>
      </w:r>
      <w:r w:rsidR="000F1F32">
        <w:rPr>
          <w:rFonts w:eastAsia="SimSun"/>
          <w:lang w:val="en-US" w:eastAsia="zh-CN"/>
        </w:rPr>
        <w:t xml:space="preserve"> the given latency requirement (</w:t>
      </w:r>
      <w:r w:rsidR="00971F2C">
        <w:rPr>
          <w:rFonts w:eastAsia="SimSun"/>
          <w:lang w:val="en-US" w:eastAsia="zh-CN"/>
        </w:rPr>
        <w:t>1 ms</w:t>
      </w:r>
      <w:r w:rsidR="000F1F32">
        <w:rPr>
          <w:rFonts w:eastAsia="SimSun"/>
          <w:lang w:val="en-US" w:eastAsia="zh-CN"/>
        </w:rPr>
        <w:t>)</w:t>
      </w:r>
      <w:r w:rsidR="00971F2C">
        <w:rPr>
          <w:rFonts w:eastAsia="SimSun"/>
          <w:lang w:val="en-US" w:eastAsia="zh-CN"/>
        </w:rPr>
        <w:t>.</w:t>
      </w:r>
      <w:r>
        <w:rPr>
          <w:rFonts w:eastAsia="SimSun"/>
          <w:lang w:val="en-US" w:eastAsia="zh-CN"/>
        </w:rPr>
        <w:t xml:space="preserve"> Therefore, there is no need to update the CSI reports for the re-transmission scenario. Thus, </w:t>
      </w:r>
      <w:r w:rsidR="00E32078">
        <w:rPr>
          <w:rFonts w:eastAsia="SimSun"/>
          <w:lang w:val="en-US" w:eastAsia="zh-CN"/>
        </w:rPr>
        <w:t>P</w:t>
      </w:r>
      <w:r>
        <w:rPr>
          <w:rFonts w:eastAsia="SimSun"/>
          <w:lang w:val="en-US" w:eastAsia="zh-CN"/>
        </w:rPr>
        <w:t>/SP-CSI reporting is sufficient for the factory automation use</w:t>
      </w:r>
      <w:r w:rsidR="00ED3FAC">
        <w:rPr>
          <w:rFonts w:eastAsia="SimSun"/>
          <w:lang w:val="en-US" w:eastAsia="zh-CN"/>
        </w:rPr>
        <w:t>-</w:t>
      </w:r>
      <w:r>
        <w:rPr>
          <w:rFonts w:eastAsia="SimSun"/>
          <w:lang w:val="en-US" w:eastAsia="zh-CN"/>
        </w:rPr>
        <w:t>case.</w:t>
      </w:r>
    </w:p>
    <w:p w14:paraId="45DD69A7" w14:textId="13EB35C3" w:rsidR="000512B0" w:rsidRPr="00ED3FAC" w:rsidRDefault="007D7A97" w:rsidP="00ED3FAC">
      <w:pPr>
        <w:pStyle w:val="ListParagraph"/>
        <w:numPr>
          <w:ilvl w:val="0"/>
          <w:numId w:val="20"/>
        </w:numPr>
        <w:jc w:val="both"/>
        <w:rPr>
          <w:b/>
          <w:i/>
          <w:lang w:eastAsia="ko-KR"/>
        </w:rPr>
      </w:pPr>
      <w:r>
        <w:rPr>
          <w:b/>
          <w:i/>
          <w:lang w:eastAsia="ko-KR"/>
        </w:rPr>
        <w:t>P/SP-CSI reporting</w:t>
      </w:r>
      <w:r w:rsidRPr="007D7A97">
        <w:rPr>
          <w:b/>
          <w:i/>
          <w:lang w:eastAsia="ko-KR"/>
        </w:rPr>
        <w:t xml:space="preserve"> </w:t>
      </w:r>
      <w:r>
        <w:rPr>
          <w:b/>
          <w:i/>
          <w:lang w:eastAsia="ko-KR"/>
        </w:rPr>
        <w:t>is sufficient for</w:t>
      </w:r>
      <w:r w:rsidR="00D16307">
        <w:rPr>
          <w:b/>
          <w:i/>
          <w:lang w:eastAsia="ko-KR"/>
        </w:rPr>
        <w:t xml:space="preserve"> initial and re-transmission in</w:t>
      </w:r>
      <w:r>
        <w:rPr>
          <w:b/>
          <w:i/>
          <w:lang w:eastAsia="ko-KR"/>
        </w:rPr>
        <w:t xml:space="preserve"> periodic data traffic. </w:t>
      </w:r>
    </w:p>
    <w:p w14:paraId="7E4BA15A" w14:textId="0AE3AA51" w:rsidR="008A1BED" w:rsidRDefault="008A1BED" w:rsidP="0014368D">
      <w:pPr>
        <w:spacing w:before="120" w:after="120"/>
        <w:jc w:val="both"/>
        <w:textAlignment w:val="center"/>
        <w:rPr>
          <w:rFonts w:eastAsia="SimSun"/>
          <w:lang w:val="en-US" w:eastAsia="zh-CN"/>
        </w:rPr>
      </w:pPr>
      <w:r w:rsidRPr="00785368">
        <w:rPr>
          <w:rFonts w:eastAsia="SimSun"/>
          <w:i/>
          <w:lang w:val="en-US" w:eastAsia="zh-CN"/>
        </w:rPr>
        <w:t>Aperiodic data traffic (Rel-15 enabled use</w:t>
      </w:r>
      <w:r w:rsidR="00ED3FAC">
        <w:rPr>
          <w:rFonts w:eastAsia="SimSun"/>
          <w:i/>
          <w:lang w:val="en-US" w:eastAsia="zh-CN"/>
        </w:rPr>
        <w:t>-</w:t>
      </w:r>
      <w:r w:rsidRPr="00785368">
        <w:rPr>
          <w:rFonts w:eastAsia="SimSun"/>
          <w:i/>
          <w:lang w:val="en-US" w:eastAsia="zh-CN"/>
        </w:rPr>
        <w:t>cases):</w:t>
      </w:r>
      <w:r>
        <w:rPr>
          <w:rFonts w:eastAsia="SimSun"/>
          <w:lang w:val="en-US" w:eastAsia="zh-CN"/>
        </w:rPr>
        <w:t xml:space="preserve"> given that</w:t>
      </w:r>
      <w:r w:rsidR="00EB0F3D">
        <w:rPr>
          <w:rFonts w:eastAsia="SimSun"/>
          <w:lang w:val="en-US" w:eastAsia="zh-CN"/>
        </w:rPr>
        <w:t xml:space="preserve"> the traffic model is aperiodic FTP model with 100 packets/s, hence the average arrival</w:t>
      </w:r>
      <w:r w:rsidR="00B70D19">
        <w:rPr>
          <w:rFonts w:eastAsia="SimSun"/>
          <w:lang w:val="en-US" w:eastAsia="zh-CN"/>
        </w:rPr>
        <w:t xml:space="preserve"> interval</w:t>
      </w:r>
      <w:r w:rsidR="00EB0F3D">
        <w:rPr>
          <w:rFonts w:eastAsia="SimSun"/>
          <w:lang w:val="en-US" w:eastAsia="zh-CN"/>
        </w:rPr>
        <w:t xml:space="preserve"> is</w:t>
      </w:r>
      <w:r w:rsidR="00B70D19">
        <w:rPr>
          <w:rFonts w:eastAsia="SimSun"/>
          <w:lang w:val="en-US" w:eastAsia="zh-CN"/>
        </w:rPr>
        <w:t xml:space="preserve"> equal to 10 ms, which is</w:t>
      </w:r>
      <w:r w:rsidR="00EB0F3D">
        <w:rPr>
          <w:rFonts w:eastAsia="SimSun"/>
          <w:lang w:val="en-US" w:eastAsia="zh-CN"/>
        </w:rPr>
        <w:t xml:space="preserve"> about a packet per a frame (1 packet per 10 ms)</w:t>
      </w:r>
      <w:r>
        <w:rPr>
          <w:rFonts w:eastAsia="SimSun"/>
          <w:lang w:val="en-US" w:eastAsia="zh-CN"/>
        </w:rPr>
        <w:t>.</w:t>
      </w:r>
      <w:r w:rsidR="00B928E7">
        <w:rPr>
          <w:rFonts w:eastAsia="SimSun"/>
          <w:lang w:val="en-US" w:eastAsia="zh-CN"/>
        </w:rPr>
        <w:t xml:space="preserve"> In addition, given that the UE speed is 3 Km/h, hence the coherence time for this use</w:t>
      </w:r>
      <w:r w:rsidR="00ED3FAC">
        <w:rPr>
          <w:rFonts w:eastAsia="SimSun"/>
          <w:lang w:val="en-US" w:eastAsia="zh-CN"/>
        </w:rPr>
        <w:t>-</w:t>
      </w:r>
      <w:r w:rsidR="00B928E7">
        <w:rPr>
          <w:rFonts w:eastAsia="SimSun"/>
          <w:lang w:val="en-US" w:eastAsia="zh-CN"/>
        </w:rPr>
        <w:t xml:space="preserve">case is about 22.5 ms. Therefore, having a single CSI report of P/SP-CSI reporting for every 10 ms is sufficient. Nevertheless, </w:t>
      </w:r>
      <w:r w:rsidR="00A513EA">
        <w:rPr>
          <w:rFonts w:eastAsia="SimSun"/>
          <w:lang w:val="en-US" w:eastAsia="zh-CN"/>
        </w:rPr>
        <w:t>this is not the case for fast changing channel</w:t>
      </w:r>
      <w:r w:rsidR="00913A04">
        <w:rPr>
          <w:rFonts w:eastAsia="SimSun"/>
          <w:lang w:val="en-US" w:eastAsia="zh-CN"/>
        </w:rPr>
        <w:t xml:space="preserve"> scenario</w:t>
      </w:r>
      <w:r w:rsidR="00A513EA">
        <w:rPr>
          <w:rFonts w:eastAsia="SimSun"/>
          <w:lang w:val="en-US" w:eastAsia="zh-CN"/>
        </w:rPr>
        <w:t xml:space="preserve">, </w:t>
      </w:r>
      <w:r w:rsidR="005C35E7">
        <w:rPr>
          <w:rFonts w:eastAsia="SimSun"/>
          <w:lang w:val="en-US" w:eastAsia="zh-CN"/>
        </w:rPr>
        <w:t xml:space="preserve">an A-CSI report </w:t>
      </w:r>
      <w:r w:rsidR="00D363EA">
        <w:rPr>
          <w:rFonts w:eastAsia="SimSun"/>
          <w:lang w:val="en-US" w:eastAsia="zh-CN"/>
        </w:rPr>
        <w:t>may</w:t>
      </w:r>
      <w:r w:rsidR="007210FC">
        <w:rPr>
          <w:rFonts w:eastAsia="SimSun"/>
          <w:lang w:val="en-US" w:eastAsia="zh-CN"/>
        </w:rPr>
        <w:t xml:space="preserve"> be </w:t>
      </w:r>
      <w:r w:rsidR="00D363EA">
        <w:rPr>
          <w:rFonts w:eastAsia="SimSun"/>
          <w:lang w:val="en-US" w:eastAsia="zh-CN"/>
        </w:rPr>
        <w:t>needed</w:t>
      </w:r>
      <w:r w:rsidR="00A513EA">
        <w:rPr>
          <w:rFonts w:eastAsia="SimSun"/>
          <w:lang w:val="en-US" w:eastAsia="zh-CN"/>
        </w:rPr>
        <w:t>.</w:t>
      </w:r>
      <w:r w:rsidR="00D363EA">
        <w:rPr>
          <w:rFonts w:eastAsia="SimSun"/>
          <w:lang w:val="en-US" w:eastAsia="zh-CN"/>
        </w:rPr>
        <w:t xml:space="preserve"> Yet, if the A-CSI report is intended to be used for </w:t>
      </w:r>
      <w:r w:rsidR="00D363EA" w:rsidRPr="00EE2847">
        <w:rPr>
          <w:rFonts w:eastAsia="SimSun"/>
          <w:i/>
          <w:lang w:val="en-US" w:eastAsia="zh-CN"/>
        </w:rPr>
        <w:t>initial transmission</w:t>
      </w:r>
      <w:r w:rsidR="00D363EA">
        <w:rPr>
          <w:rFonts w:eastAsia="SimSun"/>
          <w:lang w:val="en-US" w:eastAsia="zh-CN"/>
        </w:rPr>
        <w:t xml:space="preserve">, </w:t>
      </w:r>
      <w:r w:rsidR="00D17044">
        <w:rPr>
          <w:rFonts w:eastAsia="SimSun"/>
          <w:lang w:val="en-US" w:eastAsia="zh-CN"/>
        </w:rPr>
        <w:t>t</w:t>
      </w:r>
      <w:r w:rsidR="00913A04">
        <w:rPr>
          <w:rFonts w:eastAsia="SimSun"/>
          <w:lang w:val="en-US" w:eastAsia="zh-CN"/>
        </w:rPr>
        <w:t>he possible options of A-CSI on PUCCH are:</w:t>
      </w:r>
    </w:p>
    <w:p w14:paraId="644C69DC" w14:textId="522A2201" w:rsidR="00913A04" w:rsidRPr="00154E5B"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DL-</w:t>
      </w:r>
      <w:r w:rsidR="00A6526D" w:rsidRPr="00622DF0">
        <w:rPr>
          <w:rFonts w:eastAsia="SimSun"/>
          <w:i/>
          <w:lang w:val="en-US" w:eastAsia="zh-CN"/>
        </w:rPr>
        <w:t>DCI trigger</w:t>
      </w:r>
      <w:r w:rsidR="00D17044" w:rsidRPr="00154E5B">
        <w:rPr>
          <w:rFonts w:eastAsia="SimSun"/>
          <w:lang w:val="en-US" w:eastAsia="zh-CN"/>
        </w:rPr>
        <w:t>: the UE</w:t>
      </w:r>
      <w:r w:rsidR="00A6526D" w:rsidRPr="00154E5B">
        <w:rPr>
          <w:rFonts w:eastAsia="SimSun"/>
          <w:lang w:val="en-US" w:eastAsia="zh-CN"/>
        </w:rPr>
        <w:t xml:space="preserve"> can be triggered</w:t>
      </w:r>
      <w:r w:rsidR="00D17044" w:rsidRPr="00154E5B">
        <w:rPr>
          <w:rFonts w:eastAsia="SimSun"/>
          <w:lang w:val="en-US" w:eastAsia="zh-CN"/>
        </w:rPr>
        <w:t xml:space="preserve"> to send the A-CSI report on PUCCH, however, </w:t>
      </w:r>
      <w:r w:rsidR="00DC6311" w:rsidRPr="00154E5B">
        <w:rPr>
          <w:rFonts w:eastAsia="SimSun"/>
          <w:lang w:val="en-US" w:eastAsia="zh-CN"/>
        </w:rPr>
        <w:t>to enable this scheme it</w:t>
      </w:r>
      <w:r w:rsidR="00D17044" w:rsidRPr="00154E5B">
        <w:rPr>
          <w:rFonts w:eastAsia="SimSun"/>
          <w:lang w:val="en-US" w:eastAsia="zh-CN"/>
        </w:rPr>
        <w:t xml:space="preserve"> requires some modification </w:t>
      </w:r>
      <w:r w:rsidR="00DC6311" w:rsidRPr="00154E5B">
        <w:rPr>
          <w:rFonts w:eastAsia="SimSun"/>
          <w:lang w:val="en-US" w:eastAsia="zh-CN"/>
        </w:rPr>
        <w:t>in</w:t>
      </w:r>
      <w:r w:rsidR="00D17044" w:rsidRPr="00154E5B">
        <w:rPr>
          <w:rFonts w:eastAsia="SimSun"/>
          <w:lang w:val="en-US" w:eastAsia="zh-CN"/>
        </w:rPr>
        <w:t xml:space="preserve"> the existing DCI (adding a new entry, hence longer payload). Besides, this scheme has the same computational delay as the A-CSI on PUSCH</w:t>
      </w:r>
      <w:r w:rsidR="0006236F" w:rsidRPr="00154E5B">
        <w:rPr>
          <w:rFonts w:eastAsia="SimSun"/>
          <w:lang w:val="en-US" w:eastAsia="zh-CN"/>
        </w:rPr>
        <w:t xml:space="preserve">. Hence, there is no clear enhancements and reasons to </w:t>
      </w:r>
      <w:r w:rsidR="00AE169F" w:rsidRPr="00154E5B">
        <w:rPr>
          <w:rFonts w:eastAsia="SimSun"/>
          <w:lang w:val="en-US" w:eastAsia="zh-CN"/>
        </w:rPr>
        <w:t>enable the A-CSI on PUCCH.</w:t>
      </w:r>
    </w:p>
    <w:p w14:paraId="619E7EB5" w14:textId="3DF93EDD" w:rsidR="00913A04" w:rsidRPr="00913A04"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group common (GC)-DCI</w:t>
      </w:r>
      <w:r w:rsidR="00A6526D" w:rsidRPr="00622DF0">
        <w:rPr>
          <w:rFonts w:eastAsia="SimSun"/>
          <w:i/>
          <w:lang w:val="en-US" w:eastAsia="zh-CN"/>
        </w:rPr>
        <w:t xml:space="preserve"> trigger</w:t>
      </w:r>
      <w:r w:rsidR="00D17044" w:rsidRPr="00154E5B">
        <w:rPr>
          <w:rFonts w:eastAsia="SimSun"/>
          <w:lang w:val="en-US" w:eastAsia="zh-CN"/>
        </w:rPr>
        <w:t>:</w:t>
      </w:r>
      <w:r w:rsidR="00A6526D">
        <w:rPr>
          <w:rFonts w:eastAsia="SimSun"/>
          <w:lang w:val="en-US" w:eastAsia="zh-CN"/>
        </w:rPr>
        <w:t xml:space="preserve"> multiple UE can be triggered to send A-CSI reports on PUCCH. However,</w:t>
      </w:r>
      <w:r w:rsidR="00DC6311">
        <w:rPr>
          <w:rFonts w:eastAsia="SimSun"/>
          <w:lang w:val="en-US" w:eastAsia="zh-CN"/>
        </w:rPr>
        <w:t xml:space="preserve"> given that the data traffic is aperiodic, hence</w:t>
      </w:r>
      <w:r w:rsidR="00A6526D">
        <w:rPr>
          <w:rFonts w:eastAsia="SimSun"/>
          <w:lang w:val="en-US" w:eastAsia="zh-CN"/>
        </w:rPr>
        <w:t xml:space="preserve"> </w:t>
      </w:r>
      <w:r w:rsidR="00DC6311">
        <w:rPr>
          <w:rFonts w:eastAsia="SimSun"/>
          <w:lang w:val="en-US" w:eastAsia="zh-CN"/>
        </w:rPr>
        <w:t>it is very unlikely to have multiple UEs being synchronized at the same time to have DL data.</w:t>
      </w:r>
    </w:p>
    <w:p w14:paraId="085DBEA9" w14:textId="1905358F" w:rsidR="007D7A97" w:rsidRDefault="00C456D3" w:rsidP="007D7A97">
      <w:pPr>
        <w:spacing w:before="120" w:after="120"/>
        <w:jc w:val="both"/>
        <w:textAlignment w:val="center"/>
        <w:rPr>
          <w:rFonts w:eastAsia="SimSun"/>
          <w:lang w:val="en-US" w:eastAsia="zh-CN"/>
        </w:rPr>
      </w:pPr>
      <w:r>
        <w:rPr>
          <w:rFonts w:eastAsia="SimSun"/>
          <w:lang w:val="en-US" w:eastAsia="zh-CN"/>
        </w:rPr>
        <w:t>Therefore,</w:t>
      </w:r>
      <w:r w:rsidR="00D363EA" w:rsidRPr="00D363EA">
        <w:rPr>
          <w:rFonts w:eastAsia="SimSun"/>
          <w:lang w:val="en-US" w:eastAsia="zh-CN"/>
        </w:rPr>
        <w:t xml:space="preserve"> A-CSI on PUSCH is sufficient</w:t>
      </w:r>
      <w:r w:rsidR="003D3761">
        <w:rPr>
          <w:rFonts w:eastAsia="SimSun"/>
          <w:lang w:val="en-US" w:eastAsia="zh-CN"/>
        </w:rPr>
        <w:t xml:space="preserve"> for</w:t>
      </w:r>
      <w:r w:rsidR="00ED3FAC">
        <w:rPr>
          <w:rFonts w:eastAsia="SimSun"/>
          <w:lang w:val="en-US" w:eastAsia="zh-CN"/>
        </w:rPr>
        <w:t xml:space="preserve"> initial transmission with</w:t>
      </w:r>
      <w:r w:rsidR="003D3761">
        <w:rPr>
          <w:rFonts w:eastAsia="SimSun"/>
          <w:lang w:val="en-US" w:eastAsia="zh-CN"/>
        </w:rPr>
        <w:t xml:space="preserve"> fast changing channel</w:t>
      </w:r>
      <w:r w:rsidR="00D363EA" w:rsidRPr="00D363EA">
        <w:rPr>
          <w:rFonts w:eastAsia="SimSun"/>
          <w:lang w:val="en-US" w:eastAsia="zh-CN"/>
        </w:rPr>
        <w:t xml:space="preserve">. </w:t>
      </w:r>
    </w:p>
    <w:p w14:paraId="0F6815A4" w14:textId="7F324830" w:rsidR="007D7A97" w:rsidRDefault="00D16307" w:rsidP="007D7A97">
      <w:pPr>
        <w:pStyle w:val="ListParagraph"/>
        <w:numPr>
          <w:ilvl w:val="0"/>
          <w:numId w:val="20"/>
        </w:numPr>
        <w:jc w:val="both"/>
        <w:rPr>
          <w:b/>
          <w:i/>
          <w:lang w:eastAsia="ko-KR"/>
        </w:rPr>
      </w:pPr>
      <w:r>
        <w:rPr>
          <w:b/>
          <w:i/>
          <w:lang w:eastAsia="ko-KR"/>
        </w:rPr>
        <w:t xml:space="preserve">Using </w:t>
      </w:r>
      <w:r w:rsidR="003D3761">
        <w:rPr>
          <w:b/>
          <w:i/>
          <w:lang w:eastAsia="ko-KR"/>
        </w:rPr>
        <w:t>P/SP-CSI reporting for aperiodic data traffic model is sufficient in a channel model with large coherence time</w:t>
      </w:r>
      <w:r w:rsidR="007D7A97">
        <w:rPr>
          <w:b/>
          <w:i/>
          <w:lang w:eastAsia="ko-KR"/>
        </w:rPr>
        <w:t xml:space="preserve">. </w:t>
      </w:r>
    </w:p>
    <w:p w14:paraId="5A2B0F3F" w14:textId="6ACAC706" w:rsidR="000512B0" w:rsidRPr="003D3761" w:rsidRDefault="003D3761" w:rsidP="003D3761">
      <w:pPr>
        <w:pStyle w:val="ListParagraph"/>
        <w:numPr>
          <w:ilvl w:val="0"/>
          <w:numId w:val="20"/>
        </w:numPr>
        <w:jc w:val="both"/>
        <w:rPr>
          <w:b/>
          <w:i/>
          <w:lang w:eastAsia="ko-KR"/>
        </w:rPr>
      </w:pPr>
      <w:r>
        <w:rPr>
          <w:b/>
          <w:i/>
          <w:lang w:eastAsia="ko-KR"/>
        </w:rPr>
        <w:t>A-CSI on PUCCH schemes for initial transmission with aperiodic data traffic do not add any clear enhancements</w:t>
      </w:r>
      <w:r w:rsidR="00197CB0">
        <w:rPr>
          <w:b/>
          <w:i/>
          <w:lang w:eastAsia="ko-KR"/>
        </w:rPr>
        <w:t xml:space="preserve"> compared to A-CSI on PUSCH</w:t>
      </w:r>
      <w:r>
        <w:rPr>
          <w:b/>
          <w:i/>
          <w:lang w:eastAsia="ko-KR"/>
        </w:rPr>
        <w:t>.</w:t>
      </w:r>
    </w:p>
    <w:p w14:paraId="0DDD20C7" w14:textId="4E3C42E4" w:rsidR="00CA0CAF" w:rsidRDefault="00177C78" w:rsidP="00CA0CAF">
      <w:pPr>
        <w:spacing w:before="120" w:after="120"/>
        <w:jc w:val="both"/>
        <w:textAlignment w:val="center"/>
        <w:rPr>
          <w:rFonts w:eastAsia="SimSun"/>
          <w:lang w:val="en-US" w:eastAsia="zh-CN"/>
        </w:rPr>
      </w:pPr>
      <w:r>
        <w:rPr>
          <w:rFonts w:eastAsia="SimSun"/>
          <w:lang w:val="en-US" w:eastAsia="zh-CN"/>
        </w:rPr>
        <w:t>In addition, if the A-CSI report is intended to be used for</w:t>
      </w:r>
      <w:r w:rsidR="00926B19">
        <w:rPr>
          <w:rFonts w:eastAsia="SimSun"/>
          <w:lang w:val="en-US" w:eastAsia="zh-CN"/>
        </w:rPr>
        <w:t xml:space="preserve"> the</w:t>
      </w:r>
      <w:r>
        <w:rPr>
          <w:rFonts w:eastAsia="SimSun"/>
          <w:lang w:val="en-US" w:eastAsia="zh-CN"/>
        </w:rPr>
        <w:t xml:space="preserve"> </w:t>
      </w:r>
      <w:r w:rsidRPr="00EE2847">
        <w:rPr>
          <w:rFonts w:eastAsia="SimSun"/>
          <w:i/>
          <w:lang w:val="en-US" w:eastAsia="zh-CN"/>
        </w:rPr>
        <w:t>re-transmission</w:t>
      </w:r>
      <w:r>
        <w:rPr>
          <w:rFonts w:eastAsia="SimSun"/>
          <w:lang w:val="en-US" w:eastAsia="zh-CN"/>
        </w:rPr>
        <w:t xml:space="preserve">, </w:t>
      </w:r>
      <w:r w:rsidR="00CA0CAF">
        <w:rPr>
          <w:rFonts w:eastAsia="SimSun"/>
          <w:lang w:val="en-US" w:eastAsia="zh-CN"/>
        </w:rPr>
        <w:t>possible options of A-CSI on PUCCH are:</w:t>
      </w:r>
    </w:p>
    <w:p w14:paraId="00EA9392" w14:textId="019B93B5" w:rsidR="00D363EA" w:rsidRDefault="00CA0CAF" w:rsidP="00EE2847">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lastRenderedPageBreak/>
        <w:t>A-CSI on PUCCH with DL-DCI trigger</w:t>
      </w:r>
      <w:r w:rsidR="00EE2847" w:rsidRPr="00622DF0">
        <w:rPr>
          <w:rFonts w:eastAsia="SimSun"/>
          <w:i/>
          <w:lang w:val="en-US" w:eastAsia="zh-CN"/>
        </w:rPr>
        <w:t xml:space="preserve"> or GC-DCI</w:t>
      </w:r>
      <w:r w:rsidR="00F22584">
        <w:rPr>
          <w:rFonts w:eastAsia="SimSun"/>
          <w:i/>
          <w:lang w:val="en-US" w:eastAsia="zh-CN"/>
        </w:rPr>
        <w:t xml:space="preserve"> trigger</w:t>
      </w:r>
      <w:r w:rsidRPr="00154E5B">
        <w:rPr>
          <w:rFonts w:eastAsia="SimSun"/>
          <w:lang w:val="en-US" w:eastAsia="zh-CN"/>
        </w:rPr>
        <w:t>:</w:t>
      </w:r>
      <w:r w:rsidR="00EE2847" w:rsidRPr="00EE2847">
        <w:rPr>
          <w:rFonts w:eastAsia="SimSun"/>
          <w:lang w:val="en-US" w:eastAsia="zh-CN"/>
        </w:rPr>
        <w:t xml:space="preserve"> </w:t>
      </w:r>
      <w:r w:rsidR="00EE2847">
        <w:rPr>
          <w:rFonts w:eastAsia="SimSun"/>
          <w:lang w:val="en-US" w:eastAsia="zh-CN"/>
        </w:rPr>
        <w:t>assume the BLER for the initial transmission is equal to</w:t>
      </w:r>
      <m:oMath>
        <m:sSup>
          <m:sSupPr>
            <m:ctrlPr>
              <w:rPr>
                <w:rFonts w:ascii="Cambria Math" w:eastAsia="SimSun" w:hAnsi="Cambria Math"/>
                <w:i/>
                <w:lang w:val="en-US" w:eastAsia="zh-CN"/>
              </w:rPr>
            </m:ctrlPr>
          </m:sSupPr>
          <m:e>
            <m:r>
              <w:rPr>
                <w:rFonts w:ascii="Cambria Math" w:eastAsia="SimSun" w:hAnsi="Cambria Math"/>
                <w:lang w:val="en-US" w:eastAsia="zh-CN"/>
              </w:rPr>
              <m:t xml:space="preserve"> 10</m:t>
            </m:r>
          </m:e>
          <m:sup>
            <m:r>
              <w:rPr>
                <w:rFonts w:ascii="Cambria Math" w:eastAsia="SimSun" w:hAnsi="Cambria Math"/>
                <w:lang w:val="en-US" w:eastAsia="zh-CN"/>
              </w:rPr>
              <m:t>-2</m:t>
            </m:r>
          </m:sup>
        </m:sSup>
      </m:oMath>
      <w:r w:rsidR="00EE2847">
        <w:rPr>
          <w:rFonts w:eastAsia="SimSun"/>
          <w:lang w:val="en-US" w:eastAsia="zh-CN"/>
        </w:rPr>
        <w:t>, hence the probability of having a re-transmission is 1% of the total received PDSCH packets. Therefore, having A-CSI reports on PUCCH after every DL reception is waste of the spectral efficiency. This is because only 1% of the A-CSI reports will be used and 99% of the A-CSI reports are not needed.</w:t>
      </w:r>
    </w:p>
    <w:p w14:paraId="4DDEA8E2" w14:textId="0E25E06B" w:rsidR="00913A04" w:rsidRDefault="00154E5B" w:rsidP="0014368D">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t>A-CSI on PUCCH with NACK</w:t>
      </w:r>
      <w:r w:rsidR="00622DF0">
        <w:rPr>
          <w:rFonts w:eastAsia="SimSun"/>
          <w:i/>
          <w:lang w:val="en-US" w:eastAsia="zh-CN"/>
        </w:rPr>
        <w:t xml:space="preserve"> trigger</w:t>
      </w:r>
      <w:r>
        <w:rPr>
          <w:rFonts w:eastAsia="SimSun"/>
          <w:lang w:val="en-US" w:eastAsia="zh-CN"/>
        </w:rPr>
        <w:t xml:space="preserve">: </w:t>
      </w:r>
      <w:r w:rsidR="00BF047C">
        <w:rPr>
          <w:rFonts w:eastAsia="SimSun"/>
          <w:lang w:val="en-US" w:eastAsia="zh-CN"/>
        </w:rPr>
        <w:t xml:space="preserve">the UE </w:t>
      </w:r>
      <w:r w:rsidR="00DA7FAB">
        <w:rPr>
          <w:rFonts w:eastAsia="SimSun"/>
          <w:lang w:val="en-US" w:eastAsia="zh-CN"/>
        </w:rPr>
        <w:t>prepares</w:t>
      </w:r>
      <w:r w:rsidR="00A14AE0">
        <w:rPr>
          <w:rFonts w:eastAsia="SimSun"/>
          <w:lang w:val="en-US" w:eastAsia="zh-CN"/>
        </w:rPr>
        <w:t xml:space="preserve"> the</w:t>
      </w:r>
      <w:r w:rsidR="00BF047C">
        <w:rPr>
          <w:rFonts w:eastAsia="SimSun"/>
          <w:lang w:val="en-US" w:eastAsia="zh-CN"/>
        </w:rPr>
        <w:t xml:space="preserve"> A-CSI</w:t>
      </w:r>
      <w:r w:rsidR="00A14AE0">
        <w:rPr>
          <w:rFonts w:eastAsia="SimSun"/>
          <w:lang w:val="en-US" w:eastAsia="zh-CN"/>
        </w:rPr>
        <w:t xml:space="preserve"> report at the time of receiving </w:t>
      </w:r>
      <w:r w:rsidR="00BF2D36">
        <w:rPr>
          <w:rFonts w:eastAsia="SimSun"/>
          <w:lang w:val="en-US" w:eastAsia="zh-CN"/>
        </w:rPr>
        <w:t>PDSCH packet</w:t>
      </w:r>
      <w:r w:rsidR="00D13ED0">
        <w:rPr>
          <w:rFonts w:eastAsia="SimSun"/>
          <w:lang w:val="en-US" w:eastAsia="zh-CN"/>
        </w:rPr>
        <w:t>, however, A-CSI report is sent when the PDSCH decoding fails, which is only 1% of the cases.</w:t>
      </w:r>
      <w:r w:rsidR="00BF047C">
        <w:rPr>
          <w:rFonts w:eastAsia="SimSun"/>
          <w:lang w:val="en-US" w:eastAsia="zh-CN"/>
        </w:rPr>
        <w:t xml:space="preserve"> </w:t>
      </w:r>
      <w:r w:rsidR="00D13ED0">
        <w:rPr>
          <w:rFonts w:eastAsia="SimSun"/>
          <w:lang w:val="en-US" w:eastAsia="zh-CN"/>
        </w:rPr>
        <w:t xml:space="preserve">However, it should be noted that </w:t>
      </w:r>
      <w:r w:rsidR="008621C9">
        <w:rPr>
          <w:rFonts w:eastAsia="SimSun"/>
          <w:lang w:val="en-US" w:eastAsia="zh-CN"/>
        </w:rPr>
        <w:t xml:space="preserve">for the 99% of the cases, there are A-CSI computations are running in parallel with the PDSCH decoding process to </w:t>
      </w:r>
      <w:r w:rsidR="00DA7FAB">
        <w:rPr>
          <w:rFonts w:eastAsia="SimSun"/>
          <w:lang w:val="en-US" w:eastAsia="zh-CN"/>
        </w:rPr>
        <w:t xml:space="preserve">prepare </w:t>
      </w:r>
      <w:r w:rsidR="008621C9">
        <w:rPr>
          <w:rFonts w:eastAsia="SimSun"/>
          <w:lang w:val="en-US" w:eastAsia="zh-CN"/>
        </w:rPr>
        <w:t>the A-CSI reports</w:t>
      </w:r>
      <w:r w:rsidR="001F1E13">
        <w:rPr>
          <w:rFonts w:eastAsia="SimSun"/>
          <w:lang w:val="en-US" w:eastAsia="zh-CN"/>
        </w:rPr>
        <w:t>, yet the 99% of the A-CSI reports are not sent</w:t>
      </w:r>
      <w:r w:rsidR="008621C9">
        <w:rPr>
          <w:rFonts w:eastAsia="SimSun"/>
          <w:lang w:val="en-US" w:eastAsia="zh-CN"/>
        </w:rPr>
        <w:t>. This means there is a large amount of lost power consumption due to the unneeded 99% of A-CSI reports computation.</w:t>
      </w:r>
    </w:p>
    <w:p w14:paraId="40F4CD16" w14:textId="69D8E88E" w:rsidR="000512B0" w:rsidRPr="005B5063" w:rsidRDefault="0009555A" w:rsidP="000512B0">
      <w:pPr>
        <w:pStyle w:val="ListParagraph"/>
        <w:numPr>
          <w:ilvl w:val="0"/>
          <w:numId w:val="33"/>
        </w:numPr>
        <w:spacing w:before="120" w:after="120"/>
        <w:jc w:val="both"/>
        <w:textAlignment w:val="center"/>
        <w:rPr>
          <w:rFonts w:eastAsia="SimSun"/>
          <w:lang w:val="en-US" w:eastAsia="zh-CN"/>
        </w:rPr>
      </w:pPr>
      <w:r w:rsidRPr="0009555A">
        <w:rPr>
          <w:rFonts w:eastAsia="SimSun"/>
          <w:i/>
          <w:lang w:val="en-US" w:eastAsia="zh-CN"/>
        </w:rPr>
        <w:t xml:space="preserve">A-CSI </w:t>
      </w:r>
      <w:r w:rsidR="00D24418" w:rsidRPr="00D24418">
        <w:rPr>
          <w:rFonts w:eastAsia="SimSun"/>
          <w:i/>
          <w:lang w:val="en-US" w:eastAsia="zh-CN"/>
        </w:rPr>
        <w:t xml:space="preserve">multiplexed </w:t>
      </w:r>
      <w:r w:rsidRPr="0009555A">
        <w:rPr>
          <w:rFonts w:eastAsia="SimSun"/>
          <w:i/>
          <w:lang w:val="en-US" w:eastAsia="zh-CN"/>
        </w:rPr>
        <w:t>report with HARQ-ACK on PUCCH</w:t>
      </w:r>
      <w:r>
        <w:rPr>
          <w:rFonts w:eastAsia="SimSun"/>
          <w:lang w:val="en-US" w:eastAsia="zh-CN"/>
        </w:rPr>
        <w:t xml:space="preserve">: it should be noted that there is big time difference between the PDSCH processing time capability 2 and the A-CSI computation delay/time, hence in order to </w:t>
      </w:r>
      <w:r w:rsidR="005B5063">
        <w:rPr>
          <w:rFonts w:eastAsia="SimSun"/>
          <w:lang w:val="en-US" w:eastAsia="zh-CN"/>
        </w:rPr>
        <w:t>multiplex</w:t>
      </w:r>
      <w:r>
        <w:rPr>
          <w:rFonts w:eastAsia="SimSun"/>
          <w:lang w:val="en-US" w:eastAsia="zh-CN"/>
        </w:rPr>
        <w:t xml:space="preserve"> the two reports (i.e. A-CSI and HARQ) to be sent together the HARQ packet should be delayed until the A-CSI computation is completed.</w:t>
      </w:r>
      <w:r w:rsidR="00D82C73">
        <w:rPr>
          <w:rFonts w:eastAsia="SimSun"/>
          <w:lang w:val="en-US" w:eastAsia="zh-CN"/>
        </w:rPr>
        <w:t xml:space="preserve"> In addition, combining the two reports means that the payload size is bigger and hence the probability of error is higher compared to sending the two reports individually. </w:t>
      </w:r>
    </w:p>
    <w:p w14:paraId="098FD386" w14:textId="3DDE358A" w:rsidR="00106F34" w:rsidRDefault="00106F34" w:rsidP="00EE7BFB">
      <w:pPr>
        <w:pStyle w:val="ListParagraph"/>
        <w:numPr>
          <w:ilvl w:val="0"/>
          <w:numId w:val="20"/>
        </w:numPr>
        <w:jc w:val="both"/>
        <w:rPr>
          <w:b/>
          <w:i/>
          <w:lang w:eastAsia="ko-KR"/>
        </w:rPr>
      </w:pPr>
      <w:r>
        <w:rPr>
          <w:b/>
          <w:i/>
          <w:lang w:eastAsia="ko-KR"/>
        </w:rPr>
        <w:t>The possible expected enhancements of using A-CSI on PUCCH for re-transmission is very limited because the number of re-transmissions occurrence is only ~1% out of the total PDSCH transmissions.</w:t>
      </w:r>
    </w:p>
    <w:p w14:paraId="7E1E35B4" w14:textId="4D719B4B" w:rsidR="00EE7BFB" w:rsidRPr="00525F10" w:rsidRDefault="003D3761" w:rsidP="00EE7BFB">
      <w:pPr>
        <w:pStyle w:val="ListParagraph"/>
        <w:numPr>
          <w:ilvl w:val="0"/>
          <w:numId w:val="20"/>
        </w:numPr>
        <w:jc w:val="both"/>
        <w:rPr>
          <w:b/>
          <w:i/>
          <w:lang w:eastAsia="ko-KR"/>
        </w:rPr>
      </w:pPr>
      <w:r>
        <w:rPr>
          <w:b/>
          <w:i/>
          <w:lang w:eastAsia="ko-KR"/>
        </w:rPr>
        <w:t>Using A-CSI on PUCCH for re-tr</w:t>
      </w:r>
      <w:r w:rsidR="00EE7BFB">
        <w:rPr>
          <w:b/>
          <w:i/>
          <w:lang w:eastAsia="ko-KR"/>
        </w:rPr>
        <w:t>ansmission leads to increase</w:t>
      </w:r>
      <w:r w:rsidR="007D4408">
        <w:rPr>
          <w:b/>
          <w:i/>
          <w:lang w:eastAsia="ko-KR"/>
        </w:rPr>
        <w:t xml:space="preserve"> in</w:t>
      </w:r>
      <w:r w:rsidR="00EE7BFB">
        <w:rPr>
          <w:b/>
          <w:i/>
          <w:lang w:eastAsia="ko-KR"/>
        </w:rPr>
        <w:t xml:space="preserve"> the UE power consumption </w:t>
      </w:r>
      <w:r w:rsidR="004B2EFF">
        <w:rPr>
          <w:b/>
          <w:i/>
          <w:lang w:eastAsia="ko-KR"/>
        </w:rPr>
        <w:t xml:space="preserve">and </w:t>
      </w:r>
      <w:r w:rsidR="00EE7BFB">
        <w:rPr>
          <w:b/>
          <w:i/>
          <w:lang w:eastAsia="ko-KR"/>
        </w:rPr>
        <w:t>reduce</w:t>
      </w:r>
      <w:r w:rsidR="007D4408">
        <w:rPr>
          <w:b/>
          <w:i/>
          <w:lang w:eastAsia="ko-KR"/>
        </w:rPr>
        <w:t>s</w:t>
      </w:r>
      <w:r w:rsidR="00EE7BFB">
        <w:rPr>
          <w:b/>
          <w:i/>
          <w:lang w:eastAsia="ko-KR"/>
        </w:rPr>
        <w:t xml:space="preserve"> the </w:t>
      </w:r>
      <w:r w:rsidR="004B2EFF">
        <w:rPr>
          <w:b/>
          <w:i/>
          <w:lang w:eastAsia="ko-KR"/>
        </w:rPr>
        <w:t xml:space="preserve">UL </w:t>
      </w:r>
      <w:r w:rsidR="00EE7BFB">
        <w:rPr>
          <w:b/>
          <w:i/>
          <w:lang w:eastAsia="ko-KR"/>
        </w:rPr>
        <w:t>spectral efficiency.</w:t>
      </w:r>
      <w:r w:rsidR="00EE7BFB" w:rsidRPr="000512B0">
        <w:rPr>
          <w:rFonts w:eastAsia="SimSun"/>
          <w:lang w:val="en-US" w:eastAsia="zh-CN"/>
        </w:rPr>
        <w:t xml:space="preserve"> </w:t>
      </w:r>
    </w:p>
    <w:p w14:paraId="37208F26" w14:textId="0DBE88E3" w:rsidR="000512B0" w:rsidRPr="00EE7BFB" w:rsidRDefault="007D4408" w:rsidP="00EE7BFB">
      <w:pPr>
        <w:pStyle w:val="ListParagraph"/>
        <w:numPr>
          <w:ilvl w:val="0"/>
          <w:numId w:val="21"/>
        </w:numPr>
        <w:rPr>
          <w:b/>
          <w:i/>
          <w:lang w:eastAsia="ko-KR"/>
        </w:rPr>
      </w:pPr>
      <w:r>
        <w:rPr>
          <w:b/>
          <w:i/>
          <w:lang w:eastAsia="ko-KR"/>
        </w:rPr>
        <w:t>Do not</w:t>
      </w:r>
      <w:r w:rsidR="00EE7BFB">
        <w:rPr>
          <w:b/>
          <w:i/>
          <w:lang w:eastAsia="ko-KR"/>
        </w:rPr>
        <w:t xml:space="preserve"> support A-CSI on PUCCH for URLLC in Rel-17</w:t>
      </w:r>
      <w:r w:rsidR="00EE7BFB" w:rsidRPr="003F008E">
        <w:rPr>
          <w:b/>
          <w:i/>
          <w:lang w:eastAsia="ko-KR"/>
        </w:rPr>
        <w:t>.</w:t>
      </w:r>
    </w:p>
    <w:p w14:paraId="45C83DBF" w14:textId="42B7A00C" w:rsidR="00BE24CD" w:rsidRDefault="00FB745A" w:rsidP="00FB745A">
      <w:pPr>
        <w:pStyle w:val="Heading1"/>
      </w:pPr>
      <w:bookmarkStart w:id="3" w:name="_Ref54353234"/>
      <w:r>
        <w:t>D</w:t>
      </w:r>
      <w:r w:rsidRPr="00FB745A">
        <w:t>ifferential CQI reporting</w:t>
      </w:r>
      <w:bookmarkEnd w:id="3"/>
    </w:p>
    <w:p w14:paraId="165DA236" w14:textId="4C0034ED" w:rsidR="00AA3471" w:rsidRDefault="00AA3471" w:rsidP="00DE67D6">
      <w:pPr>
        <w:jc w:val="both"/>
        <w:rPr>
          <w:lang w:eastAsia="ko-KR"/>
        </w:rPr>
      </w:pPr>
      <w:r>
        <w:rPr>
          <w:lang w:eastAsia="ko-KR"/>
        </w:rPr>
        <w:t>In this section, we evaluate the existing CQI reporting and the necessity for introducing further enhancements.</w:t>
      </w:r>
    </w:p>
    <w:p w14:paraId="2CB83B80" w14:textId="7EADBDFC" w:rsidR="00AA3471" w:rsidRDefault="00AA3471" w:rsidP="00AA3471">
      <w:pPr>
        <w:pStyle w:val="Heading2"/>
      </w:pPr>
      <w:r>
        <w:t xml:space="preserve">Evaluation for the existing differential CQI reporting </w:t>
      </w:r>
    </w:p>
    <w:p w14:paraId="7491E5FF" w14:textId="44D9296B" w:rsidR="00DE67D6" w:rsidRPr="00DD561F" w:rsidRDefault="00F671CE" w:rsidP="00DE67D6">
      <w:pPr>
        <w:jc w:val="both"/>
        <w:rPr>
          <w:lang w:eastAsia="ko-KR"/>
        </w:rPr>
      </w:pPr>
      <w:r>
        <w:rPr>
          <w:lang w:eastAsia="ko-KR"/>
        </w:rPr>
        <w:t>In 5G NR, d</w:t>
      </w:r>
      <w:r w:rsidR="00926B19">
        <w:rPr>
          <w:lang w:eastAsia="ko-KR"/>
        </w:rPr>
        <w:t>ifferential CQI</w:t>
      </w:r>
      <w:r w:rsidR="007C1133">
        <w:rPr>
          <w:lang w:eastAsia="ko-KR"/>
        </w:rPr>
        <w:t xml:space="preserve"> (D-CQI)</w:t>
      </w:r>
      <w:r w:rsidR="00926B19">
        <w:rPr>
          <w:lang w:eastAsia="ko-KR"/>
        </w:rPr>
        <w:t xml:space="preserve"> values</w:t>
      </w:r>
      <w:r>
        <w:rPr>
          <w:lang w:eastAsia="ko-KR"/>
        </w:rPr>
        <w:t xml:space="preserve"> are reported</w:t>
      </w:r>
      <w:r w:rsidR="00926B19">
        <w:rPr>
          <w:lang w:eastAsia="ko-KR"/>
        </w:rPr>
        <w:t xml:space="preserve"> per subband</w:t>
      </w:r>
      <w:r>
        <w:rPr>
          <w:lang w:eastAsia="ko-KR"/>
        </w:rPr>
        <w:t xml:space="preserve"> (SB)</w:t>
      </w:r>
      <w:r w:rsidR="00926B19">
        <w:rPr>
          <w:lang w:eastAsia="ko-KR"/>
        </w:rPr>
        <w:t xml:space="preserve"> instead of the actual </w:t>
      </w:r>
      <w:r>
        <w:rPr>
          <w:lang w:eastAsia="ko-KR"/>
        </w:rPr>
        <w:t xml:space="preserve">SB-CQI value hence </w:t>
      </w:r>
      <w:r w:rsidR="00926B19">
        <w:rPr>
          <w:lang w:eastAsia="ko-KR"/>
        </w:rPr>
        <w:t>reduces the numbe</w:t>
      </w:r>
      <w:r w:rsidR="00B56735">
        <w:rPr>
          <w:lang w:eastAsia="ko-KR"/>
        </w:rPr>
        <w:t>r of required bits in a payload</w:t>
      </w:r>
      <w:r w:rsidR="00AE52AC">
        <w:rPr>
          <w:lang w:eastAsia="ko-KR"/>
        </w:rPr>
        <w:t xml:space="preserve"> by half</w:t>
      </w:r>
      <w:r w:rsidR="00B56735">
        <w:rPr>
          <w:lang w:eastAsia="ko-KR"/>
        </w:rPr>
        <w:t>.</w:t>
      </w:r>
      <w:r w:rsidR="00926B19">
        <w:rPr>
          <w:lang w:eastAsia="ko-KR"/>
        </w:rPr>
        <w:t xml:space="preserve"> </w:t>
      </w:r>
      <w:r w:rsidR="00657591">
        <w:rPr>
          <w:lang w:eastAsia="ko-KR"/>
        </w:rPr>
        <w:t xml:space="preserve">However, </w:t>
      </w:r>
      <w:r w:rsidR="00111473">
        <w:rPr>
          <w:lang w:eastAsia="ko-KR"/>
        </w:rPr>
        <w:t xml:space="preserve">this at the expense that </w:t>
      </w:r>
      <w:r w:rsidR="00EB5A77">
        <w:rPr>
          <w:lang w:eastAsia="ko-KR"/>
        </w:rPr>
        <w:t xml:space="preserve">the CQI offset values are not reported explicitly. For example, all </w:t>
      </w:r>
      <w:r w:rsidR="00EB5A77">
        <w:t xml:space="preserve">the CQI offset values of &gt;=2 are merged and reported in a single entry in the </w:t>
      </w:r>
      <w:r w:rsidR="005D52CB">
        <w:t>D-</w:t>
      </w:r>
      <w:r w:rsidR="00EB5A77">
        <w:t xml:space="preserve">CQI values, as shown </w:t>
      </w:r>
      <w:r w:rsidR="00EB5A77" w:rsidRPr="00780341">
        <w:t xml:space="preserve">in </w:t>
      </w:r>
      <w:r w:rsidR="00EB5A77" w:rsidRPr="00780341">
        <w:fldChar w:fldCharType="begin"/>
      </w:r>
      <w:r w:rsidR="00EB5A77" w:rsidRPr="00780341">
        <w:instrText xml:space="preserve"> REF _Ref47480075 \h </w:instrText>
      </w:r>
      <w:r w:rsidR="00780341" w:rsidRPr="00780341">
        <w:instrText xml:space="preserve"> \* MERGEFORMAT </w:instrText>
      </w:r>
      <w:r w:rsidR="00EB5A77" w:rsidRPr="00780341">
        <w:fldChar w:fldCharType="separate"/>
      </w:r>
      <w:r w:rsidR="00692E9E" w:rsidRPr="00401394">
        <w:t xml:space="preserve">Table </w:t>
      </w:r>
      <w:r w:rsidR="00692E9E" w:rsidRPr="00692E9E">
        <w:rPr>
          <w:noProof/>
        </w:rPr>
        <w:t>1</w:t>
      </w:r>
      <w:r w:rsidR="00EB5A77" w:rsidRPr="00780341">
        <w:fldChar w:fldCharType="end"/>
      </w:r>
      <w:r w:rsidR="00EB5A77" w:rsidRPr="00780341">
        <w:t>, which</w:t>
      </w:r>
      <w:r w:rsidR="00EB5A77">
        <w:t xml:space="preserve"> means there is information loss in the reported CQI offset values.</w:t>
      </w:r>
    </w:p>
    <w:p w14:paraId="1C315EA0" w14:textId="2E0D5642" w:rsidR="00DE67D6" w:rsidRPr="00DE67D6" w:rsidRDefault="00DE67D6" w:rsidP="00DE67D6">
      <w:pPr>
        <w:pStyle w:val="Caption"/>
        <w:spacing w:before="180" w:after="40"/>
        <w:jc w:val="center"/>
        <w:rPr>
          <w:b w:val="0"/>
        </w:rPr>
      </w:pPr>
      <w:bookmarkStart w:id="4" w:name="_Ref47480075"/>
      <w:bookmarkStart w:id="5" w:name="_Ref47479950"/>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692E9E">
        <w:rPr>
          <w:b w:val="0"/>
          <w:noProof/>
        </w:rPr>
        <w:t>1</w:t>
      </w:r>
      <w:r w:rsidRPr="00401394">
        <w:rPr>
          <w:b w:val="0"/>
        </w:rPr>
        <w:fldChar w:fldCharType="end"/>
      </w:r>
      <w:bookmarkEnd w:id="4"/>
      <w:r w:rsidRPr="00401394">
        <w:rPr>
          <w:b w:val="0"/>
        </w:rPr>
        <w:t xml:space="preserve">: </w:t>
      </w:r>
      <w:r w:rsidRPr="00DE67D6">
        <w:rPr>
          <w:b w:val="0"/>
        </w:rPr>
        <w:t>Differential CQI mapping</w:t>
      </w:r>
      <w:r w:rsidR="00F6416A">
        <w:rPr>
          <w:b w:val="0"/>
        </w:rPr>
        <w:t xml:space="preserve"> (§5.2.2.1 in</w:t>
      </w:r>
      <w:r w:rsidR="006E07A8">
        <w:rPr>
          <w:b w:val="0"/>
        </w:rPr>
        <w:t xml:space="preserve"> </w:t>
      </w:r>
      <w:r w:rsidR="006E07A8">
        <w:rPr>
          <w:b w:val="0"/>
        </w:rPr>
        <w:fldChar w:fldCharType="begin"/>
      </w:r>
      <w:r w:rsidR="006E07A8">
        <w:rPr>
          <w:b w:val="0"/>
        </w:rPr>
        <w:instrText xml:space="preserve"> REF _Ref47544817 \r \h </w:instrText>
      </w:r>
      <w:r w:rsidR="006E07A8">
        <w:rPr>
          <w:b w:val="0"/>
        </w:rPr>
      </w:r>
      <w:r w:rsidR="006E07A8">
        <w:rPr>
          <w:b w:val="0"/>
        </w:rPr>
        <w:fldChar w:fldCharType="separate"/>
      </w:r>
      <w:r w:rsidR="00692E9E">
        <w:rPr>
          <w:b w:val="0"/>
        </w:rPr>
        <w:t>[2]</w:t>
      </w:r>
      <w:r w:rsidR="006E07A8">
        <w:rPr>
          <w:b w:val="0"/>
        </w:rPr>
        <w:fldChar w:fldCharType="end"/>
      </w:r>
      <w:r w:rsidR="00F6416A">
        <w:rPr>
          <w:b w:val="0"/>
        </w:rPr>
        <w:t>)</w:t>
      </w:r>
      <w:r>
        <w:rPr>
          <w:b w:val="0"/>
        </w:rPr>
        <w:t>.</w:t>
      </w:r>
      <w:bookmarkEnd w:id="5"/>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DE67D6" w:rsidRPr="005F04B5" w14:paraId="10CEB1DD" w14:textId="77777777" w:rsidTr="00990D10">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2D07E4B0" w14:textId="77777777" w:rsidR="00DE67D6" w:rsidRPr="005F04B5" w:rsidRDefault="00DE67D6" w:rsidP="00196F41">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22DCEF22" w14:textId="77777777" w:rsidR="00DE67D6" w:rsidRPr="005F04B5" w:rsidRDefault="00DE67D6" w:rsidP="00196F41">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DE67D6" w:rsidRPr="005F04B5" w14:paraId="34BF893F"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648A1BD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215AD58F"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r>
      <w:tr w:rsidR="00DE67D6" w:rsidRPr="005F04B5" w14:paraId="43C7722E" w14:textId="77777777" w:rsidTr="00990D10">
        <w:trPr>
          <w:trHeight w:val="20"/>
          <w:jc w:val="center"/>
        </w:trPr>
        <w:tc>
          <w:tcPr>
            <w:tcW w:w="2720" w:type="dxa"/>
            <w:hideMark/>
          </w:tcPr>
          <w:p w14:paraId="3300F581"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c>
          <w:tcPr>
            <w:tcW w:w="1460" w:type="dxa"/>
            <w:hideMark/>
          </w:tcPr>
          <w:p w14:paraId="46D71182"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r>
      <w:tr w:rsidR="00DE67D6" w:rsidRPr="005F04B5" w14:paraId="4B80A2F2"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5743344"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65DF886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&gt;=2</w:t>
            </w:r>
          </w:p>
        </w:tc>
      </w:tr>
      <w:tr w:rsidR="00DE67D6" w:rsidRPr="005F04B5" w14:paraId="15A26B2A" w14:textId="77777777" w:rsidTr="00990D10">
        <w:trPr>
          <w:trHeight w:val="20"/>
          <w:jc w:val="center"/>
        </w:trPr>
        <w:tc>
          <w:tcPr>
            <w:tcW w:w="2720" w:type="dxa"/>
            <w:hideMark/>
          </w:tcPr>
          <w:p w14:paraId="20F7FB5A"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3</w:t>
            </w:r>
          </w:p>
        </w:tc>
        <w:tc>
          <w:tcPr>
            <w:tcW w:w="1460" w:type="dxa"/>
            <w:hideMark/>
          </w:tcPr>
          <w:p w14:paraId="64727293"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&lt;=-1</w:t>
            </w:r>
          </w:p>
        </w:tc>
      </w:tr>
    </w:tbl>
    <w:p w14:paraId="18B3C6A9" w14:textId="37BA0B6E" w:rsidR="008C7939" w:rsidRDefault="00910339" w:rsidP="00926B19">
      <w:pPr>
        <w:jc w:val="both"/>
        <w:rPr>
          <w:color w:val="000000" w:themeColor="text1"/>
          <w:lang w:eastAsia="ko-KR"/>
        </w:rPr>
      </w:pPr>
      <w:r>
        <w:rPr>
          <w:lang w:eastAsia="ko-KR"/>
        </w:rPr>
        <w:t xml:space="preserve">In order to evaluate the </w:t>
      </w:r>
      <w:r w:rsidR="008A6A12">
        <w:rPr>
          <w:lang w:eastAsia="ko-KR"/>
        </w:rPr>
        <w:t>performance of diffe</w:t>
      </w:r>
      <w:r w:rsidR="001E7CD1">
        <w:rPr>
          <w:lang w:eastAsia="ko-KR"/>
        </w:rPr>
        <w:t>rential CQI reporting mechanism in terms of</w:t>
      </w:r>
      <w:r w:rsidR="008A6A12">
        <w:rPr>
          <w:lang w:eastAsia="ko-KR"/>
        </w:rPr>
        <w:t xml:space="preserve"> the probability of </w:t>
      </w:r>
      <w:r w:rsidR="009A4396">
        <w:rPr>
          <w:lang w:eastAsia="ko-KR"/>
        </w:rPr>
        <w:t>occurrence</w:t>
      </w:r>
      <w:r w:rsidR="00706371">
        <w:rPr>
          <w:lang w:eastAsia="ko-KR"/>
        </w:rPr>
        <w:t xml:space="preserve"> and </w:t>
      </w:r>
      <w:r w:rsidR="001E7CD1">
        <w:rPr>
          <w:lang w:eastAsia="ko-KR"/>
        </w:rPr>
        <w:t xml:space="preserve">the </w:t>
      </w:r>
      <w:r w:rsidR="00706371">
        <w:rPr>
          <w:lang w:eastAsia="ko-KR"/>
        </w:rPr>
        <w:t xml:space="preserve">probability of </w:t>
      </w:r>
      <w:r w:rsidR="007C74AC">
        <w:rPr>
          <w:lang w:eastAsia="ko-KR"/>
        </w:rPr>
        <w:t>lost information</w:t>
      </w:r>
      <w:r w:rsidR="001E7CD1">
        <w:rPr>
          <w:lang w:eastAsia="ko-KR"/>
        </w:rPr>
        <w:t xml:space="preserve">, the statistics of having a </w:t>
      </w:r>
      <w:r w:rsidR="0030568D">
        <w:rPr>
          <w:lang w:eastAsia="ko-KR"/>
        </w:rPr>
        <w:t>various</w:t>
      </w:r>
      <w:r w:rsidR="001E7CD1">
        <w:rPr>
          <w:lang w:eastAsia="ko-KR"/>
        </w:rPr>
        <w:t xml:space="preserve"> </w:t>
      </w:r>
      <w:r w:rsidR="005D52CB">
        <w:rPr>
          <w:lang w:eastAsia="ko-KR"/>
        </w:rPr>
        <w:t>D-</w:t>
      </w:r>
      <w:r w:rsidR="001E7CD1">
        <w:rPr>
          <w:lang w:eastAsia="ko-KR"/>
        </w:rPr>
        <w:t>CQI value are found</w:t>
      </w:r>
      <w:r w:rsidR="004A6221">
        <w:rPr>
          <w:lang w:eastAsia="ko-KR"/>
        </w:rPr>
        <w:t xml:space="preserve"> and plotted in </w:t>
      </w:r>
      <w:r w:rsidR="004A6221">
        <w:rPr>
          <w:lang w:eastAsia="ko-KR"/>
        </w:rPr>
        <w:fldChar w:fldCharType="begin"/>
      </w:r>
      <w:r w:rsidR="004A6221">
        <w:rPr>
          <w:lang w:eastAsia="ko-KR"/>
        </w:rPr>
        <w:instrText xml:space="preserve"> REF _Ref47527660 \h </w:instrText>
      </w:r>
      <w:r w:rsidR="004A6221">
        <w:rPr>
          <w:lang w:eastAsia="ko-KR"/>
        </w:rPr>
      </w:r>
      <w:r w:rsidR="004A6221">
        <w:rPr>
          <w:lang w:eastAsia="ko-KR"/>
        </w:rPr>
        <w:fldChar w:fldCharType="separate"/>
      </w:r>
      <w:r w:rsidR="00692E9E" w:rsidRPr="00B76D86">
        <w:t xml:space="preserve">Figure </w:t>
      </w:r>
      <w:r w:rsidR="00692E9E">
        <w:rPr>
          <w:noProof/>
        </w:rPr>
        <w:t>1</w:t>
      </w:r>
      <w:r w:rsidR="004A6221">
        <w:rPr>
          <w:lang w:eastAsia="ko-KR"/>
        </w:rPr>
        <w:fldChar w:fldCharType="end"/>
      </w:r>
      <w:r w:rsidR="00214A3E">
        <w:rPr>
          <w:lang w:eastAsia="ko-KR"/>
        </w:rPr>
        <w:t xml:space="preserve">. </w:t>
      </w:r>
      <w:r w:rsidR="0075478F">
        <w:rPr>
          <w:lang w:eastAsia="ko-KR"/>
        </w:rPr>
        <w:t xml:space="preserve">The </w:t>
      </w:r>
      <w:r w:rsidR="0030568D">
        <w:rPr>
          <w:lang w:eastAsia="ko-KR"/>
        </w:rPr>
        <w:t xml:space="preserve">system parameters </w:t>
      </w:r>
      <w:r w:rsidR="00821691">
        <w:rPr>
          <w:lang w:eastAsia="ko-KR"/>
        </w:rPr>
        <w:t xml:space="preserve">used </w:t>
      </w:r>
      <w:r w:rsidR="006948D3">
        <w:rPr>
          <w:lang w:eastAsia="ko-KR"/>
        </w:rPr>
        <w:t xml:space="preserve">to find the </w:t>
      </w:r>
      <w:r w:rsidR="00A66060">
        <w:rPr>
          <w:lang w:eastAsia="ko-KR"/>
        </w:rPr>
        <w:t>CQI</w:t>
      </w:r>
      <w:r w:rsidR="006948D3">
        <w:rPr>
          <w:lang w:eastAsia="ko-KR"/>
        </w:rPr>
        <w:t xml:space="preserve"> offset</w:t>
      </w:r>
      <w:r w:rsidR="00A66060">
        <w:rPr>
          <w:lang w:eastAsia="ko-KR"/>
        </w:rPr>
        <w:t xml:space="preserve"> values shown in </w:t>
      </w:r>
      <w:r w:rsidR="00A66060">
        <w:rPr>
          <w:lang w:eastAsia="ko-KR"/>
        </w:rPr>
        <w:fldChar w:fldCharType="begin"/>
      </w:r>
      <w:r w:rsidR="00A66060">
        <w:rPr>
          <w:lang w:eastAsia="ko-KR"/>
        </w:rPr>
        <w:instrText xml:space="preserve"> REF _Ref47527660 \h </w:instrText>
      </w:r>
      <w:r w:rsidR="00A66060">
        <w:rPr>
          <w:lang w:eastAsia="ko-KR"/>
        </w:rPr>
      </w:r>
      <w:r w:rsidR="00A66060">
        <w:rPr>
          <w:lang w:eastAsia="ko-KR"/>
        </w:rPr>
        <w:fldChar w:fldCharType="separate"/>
      </w:r>
      <w:r w:rsidR="00692E9E" w:rsidRPr="00B76D86">
        <w:t xml:space="preserve">Figure </w:t>
      </w:r>
      <w:r w:rsidR="00692E9E">
        <w:rPr>
          <w:noProof/>
        </w:rPr>
        <w:t>1</w:t>
      </w:r>
      <w:r w:rsidR="00A66060">
        <w:rPr>
          <w:lang w:eastAsia="ko-KR"/>
        </w:rPr>
        <w:fldChar w:fldCharType="end"/>
      </w:r>
      <w:r w:rsidR="00821691">
        <w:rPr>
          <w:lang w:eastAsia="ko-KR"/>
        </w:rPr>
        <w:t xml:space="preserve"> are </w:t>
      </w:r>
      <w:r w:rsidR="0030568D" w:rsidRPr="001F72E7">
        <w:rPr>
          <w:color w:val="000000" w:themeColor="text1"/>
          <w:lang w:eastAsia="ko-KR"/>
        </w:rPr>
        <w:t>presented in</w:t>
      </w:r>
      <w:r w:rsidR="00821691">
        <w:rPr>
          <w:color w:val="000000" w:themeColor="text1"/>
          <w:lang w:eastAsia="ko-KR"/>
        </w:rPr>
        <w:t xml:space="preserve"> </w:t>
      </w:r>
      <w:r w:rsidR="00821691">
        <w:rPr>
          <w:color w:val="000000" w:themeColor="text1"/>
          <w:lang w:eastAsia="ko-KR"/>
        </w:rPr>
        <w:fldChar w:fldCharType="begin"/>
      </w:r>
      <w:r w:rsidR="00821691">
        <w:rPr>
          <w:color w:val="000000" w:themeColor="text1"/>
          <w:lang w:eastAsia="ko-KR"/>
        </w:rPr>
        <w:instrText xml:space="preserve"> REF _Ref54368481 \h </w:instrText>
      </w:r>
      <w:r w:rsidR="00821691">
        <w:rPr>
          <w:color w:val="000000" w:themeColor="text1"/>
          <w:lang w:eastAsia="ko-KR"/>
        </w:rPr>
      </w:r>
      <w:r w:rsidR="00821691">
        <w:rPr>
          <w:color w:val="000000" w:themeColor="text1"/>
          <w:lang w:eastAsia="ko-KR"/>
        </w:rPr>
        <w:fldChar w:fldCharType="separate"/>
      </w:r>
      <w:r w:rsidR="00692E9E" w:rsidRPr="00922E39">
        <w:t xml:space="preserve">Table </w:t>
      </w:r>
      <w:r w:rsidR="00692E9E">
        <w:rPr>
          <w:noProof/>
        </w:rPr>
        <w:t>4</w:t>
      </w:r>
      <w:r w:rsidR="00821691">
        <w:rPr>
          <w:color w:val="000000" w:themeColor="text1"/>
          <w:lang w:eastAsia="ko-KR"/>
        </w:rPr>
        <w:fldChar w:fldCharType="end"/>
      </w:r>
      <w:r w:rsidR="00821691">
        <w:rPr>
          <w:color w:val="000000" w:themeColor="text1"/>
          <w:lang w:eastAsia="ko-KR"/>
        </w:rPr>
        <w:t>.</w:t>
      </w:r>
    </w:p>
    <w:p w14:paraId="55F2815A" w14:textId="4451AB55" w:rsidR="00244E45" w:rsidRDefault="00457F70" w:rsidP="00457F70">
      <w:pPr>
        <w:jc w:val="center"/>
      </w:pPr>
      <w:r>
        <w:rPr>
          <w:noProof/>
          <w:lang w:eastAsia="en-GB"/>
        </w:rPr>
        <w:drawing>
          <wp:inline distT="0" distB="0" distL="0" distR="0" wp14:anchorId="164FA5A2" wp14:editId="6E7E3A62">
            <wp:extent cx="5374612" cy="17610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74612" cy="1761062"/>
                    </a:xfrm>
                    <a:prstGeom prst="rect">
                      <a:avLst/>
                    </a:prstGeom>
                  </pic:spPr>
                </pic:pic>
              </a:graphicData>
            </a:graphic>
          </wp:inline>
        </w:drawing>
      </w:r>
      <w:r>
        <w:br/>
      </w:r>
      <w:bookmarkStart w:id="6" w:name="_Ref47527660"/>
      <w:r w:rsidR="00284807" w:rsidRPr="00B76D86">
        <w:t xml:space="preserve">Figure </w:t>
      </w:r>
      <w:r w:rsidR="00284807">
        <w:rPr>
          <w:noProof/>
        </w:rPr>
        <w:fldChar w:fldCharType="begin"/>
      </w:r>
      <w:r w:rsidR="00284807">
        <w:rPr>
          <w:noProof/>
        </w:rPr>
        <w:instrText xml:space="preserve"> SEQ Figure \* ARABIC </w:instrText>
      </w:r>
      <w:r w:rsidR="00284807">
        <w:rPr>
          <w:noProof/>
        </w:rPr>
        <w:fldChar w:fldCharType="separate"/>
      </w:r>
      <w:r w:rsidR="00692E9E">
        <w:rPr>
          <w:noProof/>
        </w:rPr>
        <w:t>1</w:t>
      </w:r>
      <w:r w:rsidR="00284807">
        <w:rPr>
          <w:noProof/>
        </w:rPr>
        <w:fldChar w:fldCharType="end"/>
      </w:r>
      <w:bookmarkEnd w:id="6"/>
      <w:r w:rsidR="00244E45" w:rsidRPr="00922E39">
        <w:t xml:space="preserve">: </w:t>
      </w:r>
      <w:r w:rsidR="00214A3E">
        <w:t xml:space="preserve">Probabilities of </w:t>
      </w:r>
      <w:r w:rsidR="00990D10">
        <w:t xml:space="preserve">occurrence </w:t>
      </w:r>
      <w:r w:rsidR="00A772E9">
        <w:t>of</w:t>
      </w:r>
      <w:r w:rsidR="00990D10">
        <w:t xml:space="preserve"> </w:t>
      </w:r>
      <w:r w:rsidR="005D52CB">
        <w:t>D-</w:t>
      </w:r>
      <w:r w:rsidR="00990D10">
        <w:t>CQI value</w:t>
      </w:r>
      <w:r w:rsidR="00A772E9">
        <w:t>s</w:t>
      </w:r>
      <w:r w:rsidR="00214A3E">
        <w:t xml:space="preserve"> </w:t>
      </w:r>
      <w:r w:rsidR="00990D10">
        <w:t>u</w:t>
      </w:r>
      <w:r w:rsidR="00E11132" w:rsidRPr="009E0871">
        <w:t xml:space="preserve">sing </w:t>
      </w:r>
      <w:r w:rsidR="00214A3E" w:rsidRPr="00214A3E">
        <w:t>existing differential CQI table</w:t>
      </w:r>
      <w:r w:rsidR="00317201" w:rsidRPr="00317201">
        <w:t xml:space="preserve"> </w:t>
      </w:r>
    </w:p>
    <w:p w14:paraId="0370EE7A" w14:textId="318AE60E" w:rsidR="00A846A0" w:rsidRPr="00A846A0" w:rsidRDefault="006E6435" w:rsidP="00A846A0">
      <w:pPr>
        <w:pStyle w:val="ListParagraph"/>
        <w:ind w:left="0"/>
        <w:jc w:val="both"/>
        <w:rPr>
          <w:lang w:eastAsia="ko-KR"/>
        </w:rPr>
      </w:pPr>
      <w:r>
        <w:rPr>
          <w:lang w:eastAsia="ko-KR"/>
        </w:rPr>
        <w:lastRenderedPageBreak/>
        <w:t xml:space="preserve">Where &lt;=-2 and &gt;=3 </w:t>
      </w:r>
      <w:r w:rsidR="00754DEE">
        <w:rPr>
          <w:lang w:eastAsia="ko-KR"/>
        </w:rPr>
        <w:t>present</w:t>
      </w:r>
      <w:r>
        <w:rPr>
          <w:lang w:eastAsia="ko-KR"/>
        </w:rPr>
        <w:t xml:space="preserve"> the lost information in the negative and positive region of the CQI offset range</w:t>
      </w:r>
      <w:r w:rsidR="004C25CC">
        <w:rPr>
          <w:lang w:eastAsia="ko-KR"/>
        </w:rPr>
        <w:t xml:space="preserve">, respectively, while </w:t>
      </w:r>
      <w:r w:rsidR="00754DEE">
        <w:rPr>
          <w:lang w:eastAsia="ko-KR"/>
        </w:rPr>
        <w:t xml:space="preserve">the probability of &lt;=-1, =0, =1, &gt;=2 depict the </w:t>
      </w:r>
      <w:r w:rsidR="000668A5">
        <w:rPr>
          <w:lang w:eastAsia="ko-KR"/>
        </w:rPr>
        <w:t xml:space="preserve">performance of the current </w:t>
      </w:r>
      <w:r w:rsidR="005D52CB">
        <w:rPr>
          <w:lang w:eastAsia="ko-KR"/>
        </w:rPr>
        <w:t>D-</w:t>
      </w:r>
      <w:r w:rsidR="000668A5">
        <w:rPr>
          <w:lang w:eastAsia="ko-KR"/>
        </w:rPr>
        <w:t xml:space="preserve">CQI </w:t>
      </w:r>
      <w:r w:rsidR="008B2439" w:rsidRPr="001A5662">
        <w:rPr>
          <w:color w:val="000000" w:themeColor="text1"/>
          <w:lang w:eastAsia="ko-KR"/>
        </w:rPr>
        <w:t>using</w:t>
      </w:r>
      <w:r w:rsidR="00CB7518">
        <w:rPr>
          <w:color w:val="000000" w:themeColor="text1"/>
          <w:lang w:eastAsia="ko-KR"/>
        </w:rPr>
        <w:t xml:space="preserve"> the existing table. </w:t>
      </w:r>
      <w:r w:rsidR="00A846A0" w:rsidRPr="001A5662">
        <w:rPr>
          <w:lang w:eastAsia="ko-KR"/>
        </w:rPr>
        <w:t>From the performance evaluation using our computer simulation, the CQI offset values</w:t>
      </w:r>
      <w:r w:rsidR="00475A4B" w:rsidRPr="001A5662">
        <w:rPr>
          <w:lang w:eastAsia="ko-KR"/>
        </w:rPr>
        <w:t xml:space="preserve"> of </w:t>
      </w:r>
      <w:r w:rsidR="00AC3C4C">
        <w:rPr>
          <w:lang w:eastAsia="ko-KR"/>
        </w:rPr>
        <w:t xml:space="preserve">the existing table </w:t>
      </w:r>
      <w:r w:rsidR="00A846A0" w:rsidRPr="001A5662">
        <w:rPr>
          <w:lang w:eastAsia="ko-KR"/>
        </w:rPr>
        <w:t>cover</w:t>
      </w:r>
      <w:r w:rsidR="00A846A0" w:rsidRPr="00A846A0">
        <w:rPr>
          <w:lang w:eastAsia="ko-KR"/>
        </w:rPr>
        <w:t>:</w:t>
      </w:r>
    </w:p>
    <w:p w14:paraId="31F5E8F7" w14:textId="331D4A58" w:rsidR="00A846A0" w:rsidRPr="00A846A0" w:rsidRDefault="00A846A0" w:rsidP="005D13DE">
      <w:pPr>
        <w:pStyle w:val="ListParagraph"/>
        <w:numPr>
          <w:ilvl w:val="0"/>
          <w:numId w:val="14"/>
        </w:numPr>
        <w:jc w:val="both"/>
        <w:rPr>
          <w:lang w:eastAsia="ko-KR"/>
        </w:rPr>
      </w:pPr>
      <w:r w:rsidRPr="00405CA4">
        <w:rPr>
          <w:b/>
          <w:lang w:eastAsia="ko-KR"/>
        </w:rPr>
        <w:t xml:space="preserve">82% </w:t>
      </w:r>
      <w:r w:rsidR="008C314D">
        <w:rPr>
          <w:b/>
          <w:lang w:eastAsia="ko-KR"/>
        </w:rPr>
        <w:t>of the information are reported</w:t>
      </w:r>
      <w:r w:rsidRPr="00A846A0">
        <w:rPr>
          <w:lang w:eastAsia="ko-KR"/>
        </w:rPr>
        <w:t>, where the lost infor</w:t>
      </w:r>
      <w:r w:rsidR="005D13DE">
        <w:rPr>
          <w:lang w:eastAsia="ko-KR"/>
        </w:rPr>
        <w:t xml:space="preserve">mation is </w:t>
      </w:r>
      <w:r w:rsidR="00BD193C">
        <w:rPr>
          <w:lang w:eastAsia="ko-KR"/>
        </w:rPr>
        <w:t>~</w:t>
      </w:r>
      <w:r w:rsidR="005D13DE">
        <w:rPr>
          <w:lang w:eastAsia="ko-KR"/>
        </w:rPr>
        <w:t>16% in the negative CQI</w:t>
      </w:r>
      <w:r w:rsidR="00C80E0A">
        <w:rPr>
          <w:lang w:eastAsia="ko-KR"/>
        </w:rPr>
        <w:t xml:space="preserve"> offset values</w:t>
      </w:r>
      <w:r w:rsidR="005D13DE">
        <w:rPr>
          <w:lang w:eastAsia="ko-KR"/>
        </w:rPr>
        <w:t xml:space="preserve"> and </w:t>
      </w:r>
      <w:r w:rsidR="00BD193C">
        <w:rPr>
          <w:lang w:eastAsia="ko-KR"/>
        </w:rPr>
        <w:t>~</w:t>
      </w:r>
      <w:r w:rsidR="005D13DE">
        <w:rPr>
          <w:lang w:eastAsia="ko-KR"/>
        </w:rPr>
        <w:t xml:space="preserve">2% in the positive </w:t>
      </w:r>
      <w:r w:rsidRPr="00A846A0">
        <w:rPr>
          <w:lang w:eastAsia="ko-KR"/>
        </w:rPr>
        <w:t>CQI</w:t>
      </w:r>
      <w:r w:rsidR="00EB7BB8">
        <w:rPr>
          <w:lang w:eastAsia="ko-KR"/>
        </w:rPr>
        <w:t xml:space="preserve"> offset values</w:t>
      </w:r>
      <w:r w:rsidRPr="00A846A0">
        <w:rPr>
          <w:lang w:eastAsia="ko-KR"/>
        </w:rPr>
        <w:t>.</w:t>
      </w:r>
    </w:p>
    <w:p w14:paraId="79B116D3" w14:textId="74973928" w:rsidR="00FD25E3" w:rsidRPr="00D95B0A" w:rsidRDefault="004E34D9" w:rsidP="0081302A">
      <w:pPr>
        <w:pStyle w:val="ListParagraph"/>
        <w:numPr>
          <w:ilvl w:val="0"/>
          <w:numId w:val="20"/>
        </w:numPr>
        <w:jc w:val="both"/>
        <w:rPr>
          <w:b/>
          <w:i/>
          <w:lang w:eastAsia="ko-KR"/>
        </w:rPr>
      </w:pPr>
      <w:r w:rsidRPr="00D95B0A">
        <w:rPr>
          <w:b/>
          <w:i/>
          <w:lang w:eastAsia="ko-KR"/>
        </w:rPr>
        <w:t>Differential CQI</w:t>
      </w:r>
      <w:r w:rsidR="00214A3E" w:rsidRPr="00D95B0A">
        <w:rPr>
          <w:b/>
          <w:i/>
          <w:lang w:eastAsia="ko-KR"/>
        </w:rPr>
        <w:t xml:space="preserve"> with existing table</w:t>
      </w:r>
      <w:r w:rsidRPr="00D95B0A">
        <w:rPr>
          <w:b/>
          <w:i/>
          <w:lang w:eastAsia="ko-KR"/>
        </w:rPr>
        <w:t xml:space="preserve"> does not capture all the CQ</w:t>
      </w:r>
      <w:r w:rsidR="00DC66EB" w:rsidRPr="00D95B0A">
        <w:rPr>
          <w:b/>
          <w:i/>
          <w:lang w:eastAsia="ko-KR"/>
        </w:rPr>
        <w:t>I offset values where only ~82</w:t>
      </w:r>
      <w:r w:rsidRPr="00D95B0A">
        <w:rPr>
          <w:b/>
          <w:i/>
          <w:lang w:eastAsia="ko-KR"/>
        </w:rPr>
        <w:t>% of the statistics are captured.</w:t>
      </w:r>
    </w:p>
    <w:p w14:paraId="209A142D" w14:textId="3E88BB54" w:rsidR="00662EAB" w:rsidRPr="00F1715F" w:rsidRDefault="00C436BA" w:rsidP="006E6435">
      <w:pPr>
        <w:pStyle w:val="ListParagraph"/>
        <w:spacing w:before="180" w:after="120"/>
        <w:ind w:left="0"/>
        <w:jc w:val="both"/>
        <w:rPr>
          <w:lang w:eastAsia="ko-KR"/>
        </w:rPr>
      </w:pPr>
      <w:r w:rsidRPr="00F1715F">
        <w:rPr>
          <w:rFonts w:eastAsia="MS Mincho"/>
          <w:lang w:eastAsia="ja-JP"/>
        </w:rPr>
        <w:t>It also follows from this observation that, f</w:t>
      </w:r>
      <w:r w:rsidRPr="00F1715F">
        <w:rPr>
          <w:lang w:eastAsia="ko-KR"/>
        </w:rPr>
        <w:t>or example, if the measured CQI offset value at the UE is -</w:t>
      </w:r>
      <w:r w:rsidR="00D122E7" w:rsidRPr="00F1715F">
        <w:rPr>
          <w:lang w:eastAsia="ko-KR"/>
        </w:rPr>
        <w:t>2</w:t>
      </w:r>
      <w:r w:rsidRPr="00F1715F">
        <w:rPr>
          <w:lang w:eastAsia="ko-KR"/>
        </w:rPr>
        <w:t xml:space="preserve"> or </w:t>
      </w:r>
      <w:r w:rsidR="001F3312">
        <w:rPr>
          <w:lang w:eastAsia="ko-KR"/>
        </w:rPr>
        <w:t>less</w:t>
      </w:r>
      <w:r w:rsidRPr="00F1715F">
        <w:rPr>
          <w:lang w:eastAsia="ko-KR"/>
        </w:rPr>
        <w:t xml:space="preserve">, the reported </w:t>
      </w:r>
      <w:r w:rsidR="005D52CB">
        <w:rPr>
          <w:lang w:eastAsia="ko-KR"/>
        </w:rPr>
        <w:t>D-</w:t>
      </w:r>
      <w:r w:rsidRPr="00F1715F">
        <w:rPr>
          <w:lang w:eastAsia="ko-KR"/>
        </w:rPr>
        <w:t xml:space="preserve">CQI value is &lt;= -1, so the UE will not be able to report the correct CQI offset value and the gNB will not be able to make a reliable decision accordingly. </w:t>
      </w:r>
    </w:p>
    <w:p w14:paraId="48774FE0" w14:textId="1DAEE4A6" w:rsidR="00795129" w:rsidRDefault="00662EAB" w:rsidP="006E6435">
      <w:pPr>
        <w:pStyle w:val="ListParagraph"/>
        <w:spacing w:before="180" w:after="120"/>
        <w:ind w:left="0"/>
        <w:jc w:val="both"/>
        <w:rPr>
          <w:lang w:eastAsia="ko-KR"/>
        </w:rPr>
      </w:pPr>
      <w:r>
        <w:rPr>
          <w:lang w:eastAsia="ko-KR"/>
        </w:rPr>
        <w:t xml:space="preserve">In order to evaluate the existing </w:t>
      </w:r>
      <w:r w:rsidR="005444CC">
        <w:rPr>
          <w:lang w:eastAsia="ko-KR"/>
        </w:rPr>
        <w:t>D-</w:t>
      </w:r>
      <w:r>
        <w:rPr>
          <w:lang w:eastAsia="ko-KR"/>
        </w:rPr>
        <w:t>CQI</w:t>
      </w:r>
      <w:r w:rsidR="007B29B2">
        <w:rPr>
          <w:lang w:eastAsia="ko-KR"/>
        </w:rPr>
        <w:t xml:space="preserve"> reporting</w:t>
      </w:r>
      <w:r w:rsidR="002F7D09">
        <w:rPr>
          <w:lang w:eastAsia="ko-KR"/>
        </w:rPr>
        <w:t xml:space="preserve">, the MCS prediction </w:t>
      </w:r>
      <w:r w:rsidR="007B29B2">
        <w:rPr>
          <w:lang w:eastAsia="ko-KR"/>
        </w:rPr>
        <w:t xml:space="preserve">error </w:t>
      </w:r>
      <w:r w:rsidR="00795129">
        <w:rPr>
          <w:lang w:eastAsia="ko-KR"/>
        </w:rPr>
        <w:t>will be</w:t>
      </w:r>
      <w:r w:rsidR="007B29B2">
        <w:rPr>
          <w:lang w:eastAsia="ko-KR"/>
        </w:rPr>
        <w:t xml:space="preserve"> </w:t>
      </w:r>
      <w:r w:rsidR="009F1A12">
        <w:rPr>
          <w:lang w:eastAsia="ko-KR"/>
        </w:rPr>
        <w:t>evaluated</w:t>
      </w:r>
      <w:r w:rsidR="007B29B2">
        <w:rPr>
          <w:lang w:eastAsia="ko-KR"/>
        </w:rPr>
        <w:t>.</w:t>
      </w:r>
      <w:r w:rsidR="00737AC7">
        <w:rPr>
          <w:lang w:eastAsia="ko-KR"/>
        </w:rPr>
        <w:t xml:space="preserve"> The MCS prediction error is the difference between a scheduled MCS using existing 2-Bit D-CQI and the scheduled MCS using the actual SB-CQI values. </w:t>
      </w:r>
      <w:r w:rsidR="002239D6">
        <w:rPr>
          <w:lang w:eastAsia="ko-KR"/>
        </w:rPr>
        <w:t>I</w:t>
      </w:r>
      <w:r w:rsidR="007B29B2">
        <w:rPr>
          <w:lang w:eastAsia="ko-KR"/>
        </w:rPr>
        <w:t>n order to achieve the system reliability</w:t>
      </w:r>
      <w:r w:rsidR="009552FC">
        <w:rPr>
          <w:lang w:eastAsia="ko-KR"/>
        </w:rPr>
        <w:t xml:space="preserve"> with existing 2-Bit D-CQI</w:t>
      </w:r>
      <w:r w:rsidR="007B29B2">
        <w:rPr>
          <w:lang w:eastAsia="ko-KR"/>
        </w:rPr>
        <w:t>,</w:t>
      </w:r>
      <w:r w:rsidR="002239D6">
        <w:rPr>
          <w:lang w:eastAsia="ko-KR"/>
        </w:rPr>
        <w:t xml:space="preserve"> it is assumed that</w:t>
      </w:r>
      <w:r w:rsidR="007B29B2">
        <w:rPr>
          <w:lang w:eastAsia="ko-KR"/>
        </w:rPr>
        <w:t xml:space="preserve"> </w:t>
      </w:r>
      <w:r w:rsidR="006C7020">
        <w:rPr>
          <w:lang w:eastAsia="ko-KR"/>
        </w:rPr>
        <w:t xml:space="preserve">the gNB will </w:t>
      </w:r>
      <w:r w:rsidR="009552FC">
        <w:rPr>
          <w:lang w:eastAsia="ko-KR"/>
        </w:rPr>
        <w:t>adopt</w:t>
      </w:r>
      <w:r w:rsidR="006C7020">
        <w:rPr>
          <w:lang w:eastAsia="ko-KR"/>
        </w:rPr>
        <w:t xml:space="preserve"> a conservative </w:t>
      </w:r>
      <w:r w:rsidR="002239D6">
        <w:rPr>
          <w:lang w:eastAsia="ko-KR"/>
        </w:rPr>
        <w:t xml:space="preserve">approach for the </w:t>
      </w:r>
      <w:r w:rsidR="006C7020">
        <w:rPr>
          <w:lang w:eastAsia="ko-KR"/>
        </w:rPr>
        <w:t xml:space="preserve">MCS selection for the uncertain/inaccurate </w:t>
      </w:r>
      <w:r w:rsidR="002239D6">
        <w:rPr>
          <w:lang w:eastAsia="ko-KR"/>
        </w:rPr>
        <w:t>reported</w:t>
      </w:r>
      <w:r w:rsidR="009552FC">
        <w:rPr>
          <w:lang w:eastAsia="ko-KR"/>
        </w:rPr>
        <w:t xml:space="preserve"> </w:t>
      </w:r>
      <w:r w:rsidR="005444CC">
        <w:rPr>
          <w:lang w:eastAsia="ko-KR"/>
        </w:rPr>
        <w:t>D-</w:t>
      </w:r>
      <w:r w:rsidR="006C7020">
        <w:rPr>
          <w:lang w:eastAsia="ko-KR"/>
        </w:rPr>
        <w:t>CQI values</w:t>
      </w:r>
      <w:r w:rsidR="002239D6">
        <w:rPr>
          <w:lang w:eastAsia="ko-KR"/>
        </w:rPr>
        <w:t xml:space="preserve">. </w:t>
      </w:r>
      <w:r w:rsidR="00E263E5">
        <w:rPr>
          <w:lang w:eastAsia="ko-KR"/>
        </w:rPr>
        <w:t xml:space="preserve">In which, </w:t>
      </w:r>
      <w:r w:rsidR="009204F6">
        <w:rPr>
          <w:lang w:eastAsia="ko-KR"/>
        </w:rPr>
        <w:t>the reported</w:t>
      </w:r>
      <w:r w:rsidR="001E7DCF">
        <w:rPr>
          <w:lang w:eastAsia="ko-KR"/>
        </w:rPr>
        <w:t xml:space="preserve"> D-CQI &gt;= 2 is considered equal to 2, and the</w:t>
      </w:r>
      <w:r w:rsidR="009204F6">
        <w:rPr>
          <w:lang w:eastAsia="ko-KR"/>
        </w:rPr>
        <w:t xml:space="preserve"> reported</w:t>
      </w:r>
      <w:r w:rsidR="001E7DCF">
        <w:rPr>
          <w:lang w:eastAsia="ko-KR"/>
        </w:rPr>
        <w:t xml:space="preserve"> D-CQI &lt;= -1 is considered equal to -4. The reason </w:t>
      </w:r>
      <w:r w:rsidR="007A5460">
        <w:rPr>
          <w:lang w:eastAsia="ko-KR"/>
        </w:rPr>
        <w:t>for the decision on</w:t>
      </w:r>
      <w:r w:rsidR="001E7DCF">
        <w:rPr>
          <w:lang w:eastAsia="ko-KR"/>
        </w:rPr>
        <w:t xml:space="preserve"> choosing D-CQI = -4 is based on the statistical distribution for the differential CQI values, where the ~99% of the D-CQI statistics can be covered with h</w:t>
      </w:r>
      <w:r w:rsidR="009204F6">
        <w:rPr>
          <w:lang w:eastAsia="ko-KR"/>
        </w:rPr>
        <w:t>igh</w:t>
      </w:r>
      <w:r w:rsidR="001E7DCF">
        <w:rPr>
          <w:lang w:eastAsia="ko-KR"/>
        </w:rPr>
        <w:t xml:space="preserve"> reliability</w:t>
      </w:r>
      <w:r w:rsidR="009204F6">
        <w:rPr>
          <w:lang w:eastAsia="ko-KR"/>
        </w:rPr>
        <w:t>, where the</w:t>
      </w:r>
      <w:r w:rsidR="001E7DCF">
        <w:rPr>
          <w:lang w:eastAsia="ko-KR"/>
        </w:rPr>
        <w:t xml:space="preserve"> statistics of having D-CQI &lt;= -5 is approximately 1%.</w:t>
      </w:r>
      <w:r w:rsidR="00EE160E">
        <w:rPr>
          <w:lang w:eastAsia="ko-KR"/>
        </w:rPr>
        <w:t xml:space="preserve"> </w:t>
      </w:r>
      <w:r w:rsidR="00EE160E">
        <w:rPr>
          <w:lang w:eastAsia="ko-KR"/>
        </w:rPr>
        <w:fldChar w:fldCharType="begin"/>
      </w:r>
      <w:r w:rsidR="00EE160E">
        <w:rPr>
          <w:lang w:eastAsia="ko-KR"/>
        </w:rPr>
        <w:instrText xml:space="preserve"> REF _Ref54110237 \h </w:instrText>
      </w:r>
      <w:r w:rsidR="00EE160E">
        <w:rPr>
          <w:lang w:eastAsia="ko-KR"/>
        </w:rPr>
      </w:r>
      <w:r w:rsidR="00EE160E">
        <w:rPr>
          <w:lang w:eastAsia="ko-KR"/>
        </w:rPr>
        <w:fldChar w:fldCharType="separate"/>
      </w:r>
      <w:r w:rsidR="00692E9E" w:rsidRPr="00B76D86">
        <w:t xml:space="preserve">Figure </w:t>
      </w:r>
      <w:r w:rsidR="00692E9E">
        <w:rPr>
          <w:noProof/>
        </w:rPr>
        <w:t>2</w:t>
      </w:r>
      <w:r w:rsidR="00EE160E">
        <w:rPr>
          <w:lang w:eastAsia="ko-KR"/>
        </w:rPr>
        <w:fldChar w:fldCharType="end"/>
      </w:r>
      <w:r w:rsidR="00737AC7">
        <w:rPr>
          <w:lang w:eastAsia="ko-KR"/>
        </w:rPr>
        <w:t xml:space="preserve"> depicts</w:t>
      </w:r>
      <w:r w:rsidR="007C12B5">
        <w:rPr>
          <w:lang w:eastAsia="ko-KR"/>
        </w:rPr>
        <w:t xml:space="preserve"> the performance evaluation of</w:t>
      </w:r>
      <w:r w:rsidR="00737AC7">
        <w:rPr>
          <w:lang w:eastAsia="ko-KR"/>
        </w:rPr>
        <w:t xml:space="preserve"> the MCS</w:t>
      </w:r>
      <w:r w:rsidR="00CE3C79">
        <w:rPr>
          <w:lang w:eastAsia="ko-KR"/>
        </w:rPr>
        <w:t xml:space="preserve"> prediction error</w:t>
      </w:r>
      <w:r w:rsidR="007C12B5">
        <w:rPr>
          <w:lang w:eastAsia="ko-KR"/>
        </w:rPr>
        <w:t xml:space="preserve"> evaluation</w:t>
      </w:r>
      <w:r w:rsidR="00EE160E">
        <w:rPr>
          <w:lang w:eastAsia="ko-KR"/>
        </w:rPr>
        <w:t xml:space="preserve"> </w:t>
      </w:r>
      <w:r w:rsidR="007C12B5">
        <w:rPr>
          <w:lang w:eastAsia="ko-KR"/>
        </w:rPr>
        <w:t xml:space="preserve">for factory automation scenario </w:t>
      </w:r>
      <w:r w:rsidR="00EE160E">
        <w:rPr>
          <w:lang w:eastAsia="ko-KR"/>
        </w:rPr>
        <w:t xml:space="preserve">following the </w:t>
      </w:r>
      <w:r w:rsidR="00703256">
        <w:rPr>
          <w:lang w:eastAsia="ko-KR"/>
        </w:rPr>
        <w:t>SLS</w:t>
      </w:r>
      <w:r w:rsidR="00EE160E">
        <w:rPr>
          <w:lang w:eastAsia="ko-KR"/>
        </w:rPr>
        <w:t xml:space="preserve"> parameters </w:t>
      </w:r>
      <w:r w:rsidR="007C12B5" w:rsidRPr="007C12B5">
        <w:rPr>
          <w:lang w:eastAsia="ko-KR"/>
        </w:rPr>
        <w:t xml:space="preserve">as </w:t>
      </w:r>
      <w:r w:rsidR="007C12B5">
        <w:rPr>
          <w:lang w:eastAsia="ko-KR"/>
        </w:rPr>
        <w:t>in</w:t>
      </w:r>
      <w:r w:rsidR="007C12B5" w:rsidRPr="007C12B5">
        <w:rPr>
          <w:lang w:eastAsia="ko-KR"/>
        </w:rPr>
        <w:t xml:space="preserve"> the RAN1#102-e agreement</w:t>
      </w:r>
      <w:r w:rsidR="00B0470D">
        <w:rPr>
          <w:lang w:eastAsia="ko-KR"/>
        </w:rPr>
        <w:t xml:space="preserve"> </w:t>
      </w:r>
      <w:r w:rsidR="00BD193C">
        <w:rPr>
          <w:lang w:eastAsia="ko-KR"/>
        </w:rPr>
        <w:t>with ten users</w:t>
      </w:r>
      <w:r w:rsidR="00CE3C79">
        <w:rPr>
          <w:lang w:eastAsia="ko-KR"/>
        </w:rPr>
        <w:t>.</w:t>
      </w:r>
    </w:p>
    <w:p w14:paraId="15C616CC" w14:textId="3D999D09" w:rsidR="00D57603" w:rsidRDefault="00926B19" w:rsidP="00655D8B">
      <w:pPr>
        <w:pStyle w:val="ListParagraph"/>
        <w:spacing w:before="180" w:after="120"/>
        <w:ind w:left="0"/>
        <w:jc w:val="both"/>
        <w:rPr>
          <w:lang w:eastAsia="ko-KR"/>
        </w:rPr>
      </w:pPr>
      <w:r>
        <w:rPr>
          <w:lang w:eastAsia="ko-KR"/>
        </w:rPr>
        <w:t xml:space="preserve">The MCS </w:t>
      </w:r>
      <w:r w:rsidRPr="00DC66EB">
        <w:rPr>
          <w:lang w:eastAsia="ko-KR"/>
        </w:rPr>
        <w:t>prediction error (surrounded with the red triangle) is equal to ~22%</w:t>
      </w:r>
      <w:r>
        <w:rPr>
          <w:lang w:eastAsia="ko-KR"/>
        </w:rPr>
        <w:t xml:space="preserve">. </w:t>
      </w:r>
      <w:r w:rsidRPr="003F3D1A">
        <w:rPr>
          <w:lang w:eastAsia="ko-KR"/>
        </w:rPr>
        <w:t>Thus</w:t>
      </w:r>
      <w:r>
        <w:rPr>
          <w:lang w:eastAsia="ko-KR"/>
        </w:rPr>
        <w:t>,</w:t>
      </w:r>
      <w:r>
        <w:rPr>
          <w:rFonts w:eastAsia="MS Mincho"/>
          <w:lang w:eastAsia="ja-JP"/>
        </w:rPr>
        <w:t xml:space="preserve"> </w:t>
      </w:r>
      <w:r w:rsidRPr="00C436BA">
        <w:rPr>
          <w:rFonts w:eastAsia="MS Mincho"/>
          <w:lang w:eastAsia="ja-JP"/>
        </w:rPr>
        <w:t>inaccurate CQI reporting in the negative region of</w:t>
      </w:r>
      <w:r>
        <w:rPr>
          <w:rFonts w:eastAsia="MS Mincho"/>
          <w:lang w:eastAsia="ja-JP"/>
        </w:rPr>
        <w:t xml:space="preserve"> CQI offset leads to </w:t>
      </w:r>
      <w:r w:rsidR="006C5BC1">
        <w:rPr>
          <w:rFonts w:eastAsia="MS Mincho"/>
          <w:lang w:eastAsia="ja-JP"/>
        </w:rPr>
        <w:t>increased</w:t>
      </w:r>
      <w:r>
        <w:rPr>
          <w:rFonts w:eastAsia="MS Mincho"/>
          <w:lang w:eastAsia="ja-JP"/>
        </w:rPr>
        <w:t xml:space="preserve"> </w:t>
      </w:r>
      <w:r w:rsidR="00541802">
        <w:rPr>
          <w:rFonts w:eastAsia="MS Mincho"/>
          <w:lang w:eastAsia="ja-JP"/>
        </w:rPr>
        <w:t>resource utilization and increased blockage</w:t>
      </w:r>
      <w:r>
        <w:rPr>
          <w:rFonts w:eastAsia="MS Mincho"/>
          <w:lang w:eastAsia="ja-JP"/>
        </w:rPr>
        <w:t>.</w:t>
      </w:r>
    </w:p>
    <w:p w14:paraId="598863DE" w14:textId="2FEB3247" w:rsidR="00906EB6" w:rsidRDefault="00906EB6" w:rsidP="00790522">
      <w:pPr>
        <w:pStyle w:val="ListParagraph"/>
        <w:spacing w:before="180" w:after="120"/>
        <w:ind w:left="0"/>
        <w:jc w:val="center"/>
        <w:rPr>
          <w:lang w:eastAsia="ko-KR"/>
        </w:rPr>
      </w:pPr>
      <w:r>
        <w:rPr>
          <w:noProof/>
          <w:lang w:eastAsia="en-GB"/>
        </w:rPr>
        <w:drawing>
          <wp:inline distT="0" distB="0" distL="0" distR="0" wp14:anchorId="6CF4A382" wp14:editId="0C7ABB3A">
            <wp:extent cx="3417488" cy="157989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62728" cy="1600806"/>
                    </a:xfrm>
                    <a:prstGeom prst="rect">
                      <a:avLst/>
                    </a:prstGeom>
                  </pic:spPr>
                </pic:pic>
              </a:graphicData>
            </a:graphic>
          </wp:inline>
        </w:drawing>
      </w:r>
    </w:p>
    <w:p w14:paraId="1E99F975" w14:textId="2B0F4DDB" w:rsidR="00662EAB" w:rsidRDefault="00D57603" w:rsidP="00926B19">
      <w:pPr>
        <w:pStyle w:val="ListParagraph"/>
        <w:spacing w:after="120"/>
        <w:ind w:left="0"/>
        <w:jc w:val="center"/>
        <w:rPr>
          <w:lang w:eastAsia="ko-KR"/>
        </w:rPr>
      </w:pPr>
      <w:bookmarkStart w:id="7" w:name="_Ref54110237"/>
      <w:r w:rsidRPr="00B76D86">
        <w:t xml:space="preserve">Figure </w:t>
      </w:r>
      <w:r>
        <w:rPr>
          <w:noProof/>
        </w:rPr>
        <w:fldChar w:fldCharType="begin"/>
      </w:r>
      <w:r>
        <w:rPr>
          <w:noProof/>
        </w:rPr>
        <w:instrText xml:space="preserve"> SEQ Figure \* ARABIC </w:instrText>
      </w:r>
      <w:r>
        <w:rPr>
          <w:noProof/>
        </w:rPr>
        <w:fldChar w:fldCharType="separate"/>
      </w:r>
      <w:r w:rsidR="00692E9E">
        <w:rPr>
          <w:noProof/>
        </w:rPr>
        <w:t>2</w:t>
      </w:r>
      <w:r>
        <w:rPr>
          <w:noProof/>
        </w:rPr>
        <w:fldChar w:fldCharType="end"/>
      </w:r>
      <w:bookmarkEnd w:id="7"/>
      <w:r w:rsidRPr="00922E39">
        <w:t xml:space="preserve">: </w:t>
      </w:r>
      <w:r>
        <w:t xml:space="preserve">MCS prediction error using </w:t>
      </w:r>
      <w:r w:rsidRPr="00790522">
        <w:t>the existing 2-Bit D-CQI table</w:t>
      </w:r>
    </w:p>
    <w:p w14:paraId="6EAE13BC" w14:textId="5357FDC5" w:rsidR="0040417D" w:rsidRPr="00432507" w:rsidRDefault="007F509F" w:rsidP="00432507">
      <w:pPr>
        <w:pStyle w:val="ListParagraph"/>
        <w:numPr>
          <w:ilvl w:val="0"/>
          <w:numId w:val="20"/>
        </w:numPr>
        <w:jc w:val="both"/>
        <w:rPr>
          <w:rFonts w:eastAsia="MS Mincho"/>
          <w:lang w:eastAsia="ja-JP"/>
        </w:rPr>
      </w:pPr>
      <w:r>
        <w:rPr>
          <w:b/>
          <w:i/>
          <w:lang w:eastAsia="ko-KR"/>
        </w:rPr>
        <w:t>Reporting d</w:t>
      </w:r>
      <w:r w:rsidRPr="004E34D9">
        <w:rPr>
          <w:b/>
          <w:i/>
          <w:lang w:eastAsia="ko-KR"/>
        </w:rPr>
        <w:t>ifferential CQI</w:t>
      </w:r>
      <w:r>
        <w:rPr>
          <w:b/>
          <w:i/>
          <w:lang w:eastAsia="ko-KR"/>
        </w:rPr>
        <w:t xml:space="preserve"> with </w:t>
      </w:r>
      <w:r w:rsidRPr="00214A3E">
        <w:rPr>
          <w:b/>
          <w:i/>
          <w:lang w:eastAsia="ko-KR"/>
        </w:rPr>
        <w:t>existing table</w:t>
      </w:r>
      <w:r w:rsidRPr="004E34D9">
        <w:rPr>
          <w:b/>
          <w:i/>
          <w:lang w:eastAsia="ko-KR"/>
        </w:rPr>
        <w:t xml:space="preserve"> </w:t>
      </w:r>
      <w:r>
        <w:rPr>
          <w:b/>
          <w:i/>
          <w:lang w:eastAsia="ko-KR"/>
        </w:rPr>
        <w:t>results in MCS prediction error of about 22%</w:t>
      </w:r>
      <w:r w:rsidRPr="00315946">
        <w:rPr>
          <w:b/>
          <w:i/>
          <w:lang w:eastAsia="ko-KR"/>
        </w:rPr>
        <w:t>.</w:t>
      </w:r>
    </w:p>
    <w:p w14:paraId="2A943134" w14:textId="31DD7614" w:rsidR="00AA3471" w:rsidRPr="00AA3471" w:rsidRDefault="0017622C" w:rsidP="00AA3471">
      <w:pPr>
        <w:pStyle w:val="Heading2"/>
      </w:pPr>
      <w:r>
        <w:t>Enhancements for differential CQI reporting</w:t>
      </w:r>
    </w:p>
    <w:p w14:paraId="3B7F4B1D" w14:textId="18308853" w:rsidR="00372979" w:rsidRDefault="00C34226" w:rsidP="00173EF3">
      <w:pPr>
        <w:spacing w:after="120"/>
        <w:jc w:val="both"/>
        <w:rPr>
          <w:lang w:eastAsia="ko-KR"/>
        </w:rPr>
      </w:pPr>
      <w:r>
        <w:rPr>
          <w:lang w:eastAsia="ko-KR"/>
        </w:rPr>
        <w:t xml:space="preserve">One </w:t>
      </w:r>
      <w:r w:rsidR="00D61D8D">
        <w:rPr>
          <w:lang w:eastAsia="ko-KR"/>
        </w:rPr>
        <w:t xml:space="preserve">straightforward </w:t>
      </w:r>
      <w:r>
        <w:rPr>
          <w:lang w:eastAsia="ko-KR"/>
        </w:rPr>
        <w:t xml:space="preserve">approach to resolve </w:t>
      </w:r>
      <w:r w:rsidR="00E453EE">
        <w:rPr>
          <w:lang w:eastAsia="ko-KR"/>
        </w:rPr>
        <w:t xml:space="preserve">the matter of </w:t>
      </w:r>
      <w:r>
        <w:rPr>
          <w:lang w:eastAsia="ko-KR"/>
        </w:rPr>
        <w:t xml:space="preserve">the information loss in differential CQI reporting per subband is using </w:t>
      </w:r>
      <w:r w:rsidR="00E453EE">
        <w:rPr>
          <w:lang w:eastAsia="ko-KR"/>
        </w:rPr>
        <w:t xml:space="preserve">4-bit CQI per subband (i.e. sending the actual CQI value of each </w:t>
      </w:r>
      <w:r w:rsidR="00990D10">
        <w:rPr>
          <w:lang w:eastAsia="ko-KR"/>
        </w:rPr>
        <w:t>subband</w:t>
      </w:r>
      <w:r w:rsidR="00E453EE">
        <w:rPr>
          <w:lang w:eastAsia="ko-KR"/>
        </w:rPr>
        <w:t xml:space="preserve">). </w:t>
      </w:r>
      <w:r w:rsidR="00795129">
        <w:rPr>
          <w:lang w:eastAsia="ko-KR"/>
        </w:rPr>
        <w:t xml:space="preserve">An alternative approach </w:t>
      </w:r>
      <w:r w:rsidR="00D61D8D">
        <w:rPr>
          <w:lang w:eastAsia="ko-KR"/>
        </w:rPr>
        <w:t xml:space="preserve">is </w:t>
      </w:r>
      <w:r w:rsidR="00795129">
        <w:rPr>
          <w:lang w:eastAsia="ko-KR"/>
        </w:rPr>
        <w:t xml:space="preserve">to </w:t>
      </w:r>
      <w:r w:rsidR="00D61D8D">
        <w:rPr>
          <w:lang w:eastAsia="ko-KR"/>
        </w:rPr>
        <w:t>u</w:t>
      </w:r>
      <w:r w:rsidR="00795129">
        <w:rPr>
          <w:lang w:eastAsia="ko-KR"/>
        </w:rPr>
        <w:t>se</w:t>
      </w:r>
      <w:r w:rsidR="00D61D8D">
        <w:rPr>
          <w:lang w:eastAsia="ko-KR"/>
        </w:rPr>
        <w:t xml:space="preserve"> 3-bit differential CQI mapping as presented in </w:t>
      </w:r>
      <w:r w:rsidR="005D0012">
        <w:rPr>
          <w:lang w:eastAsia="ko-KR"/>
        </w:rPr>
        <w:fldChar w:fldCharType="begin"/>
      </w:r>
      <w:r w:rsidR="005D0012">
        <w:rPr>
          <w:lang w:eastAsia="ko-KR"/>
        </w:rPr>
        <w:instrText xml:space="preserve"> REF _Ref47480881 \h </w:instrText>
      </w:r>
      <w:r w:rsidR="005D0012">
        <w:rPr>
          <w:lang w:eastAsia="ko-KR"/>
        </w:rPr>
      </w:r>
      <w:r w:rsidR="005D0012">
        <w:rPr>
          <w:lang w:eastAsia="ko-KR"/>
        </w:rPr>
        <w:fldChar w:fldCharType="separate"/>
      </w:r>
      <w:r w:rsidR="00692E9E" w:rsidRPr="00417C8D">
        <w:t xml:space="preserve">Table </w:t>
      </w:r>
      <w:r w:rsidR="00692E9E">
        <w:rPr>
          <w:noProof/>
        </w:rPr>
        <w:t>2</w:t>
      </w:r>
      <w:r w:rsidR="005D0012">
        <w:rPr>
          <w:lang w:eastAsia="ko-KR"/>
        </w:rPr>
        <w:fldChar w:fldCharType="end"/>
      </w:r>
      <w:r w:rsidR="005D0012">
        <w:rPr>
          <w:lang w:eastAsia="ko-KR"/>
        </w:rPr>
        <w:t xml:space="preserve"> </w:t>
      </w:r>
      <w:r w:rsidR="00D61D8D" w:rsidRPr="00D61D8D">
        <w:rPr>
          <w:color w:val="000000" w:themeColor="text1"/>
          <w:lang w:eastAsia="ko-KR"/>
        </w:rPr>
        <w:t>instead of the existing</w:t>
      </w:r>
      <w:r w:rsidR="00D61D8D">
        <w:rPr>
          <w:color w:val="000000" w:themeColor="text1"/>
          <w:lang w:eastAsia="ko-KR"/>
        </w:rPr>
        <w:t xml:space="preserve"> 2-bit</w:t>
      </w:r>
      <w:r w:rsidR="00D61D8D" w:rsidRPr="00D61D8D">
        <w:rPr>
          <w:color w:val="000000" w:themeColor="text1"/>
          <w:lang w:eastAsia="ko-KR"/>
        </w:rPr>
        <w:t xml:space="preserve"> table</w:t>
      </w:r>
      <w:r w:rsidR="00D61D8D">
        <w:rPr>
          <w:lang w:eastAsia="ko-KR"/>
        </w:rPr>
        <w:t>.</w:t>
      </w:r>
    </w:p>
    <w:p w14:paraId="2DD9E6FE" w14:textId="4B7E3472" w:rsidR="00F0383C" w:rsidRDefault="00417C8D" w:rsidP="00F0383C">
      <w:pPr>
        <w:spacing w:after="0"/>
        <w:jc w:val="center"/>
        <w:rPr>
          <w:lang w:eastAsia="ko-KR"/>
        </w:rPr>
      </w:pPr>
      <w:bookmarkStart w:id="8" w:name="_Ref47480881"/>
      <w:r w:rsidRPr="00417C8D">
        <w:t xml:space="preserve">Table </w:t>
      </w:r>
      <w:r w:rsidRPr="00417C8D">
        <w:fldChar w:fldCharType="begin"/>
      </w:r>
      <w:r w:rsidRPr="00417C8D">
        <w:instrText xml:space="preserve"> SEQ Table \* ARABIC </w:instrText>
      </w:r>
      <w:r w:rsidRPr="00417C8D">
        <w:fldChar w:fldCharType="separate"/>
      </w:r>
      <w:r w:rsidR="00692E9E">
        <w:rPr>
          <w:noProof/>
        </w:rPr>
        <w:t>2</w:t>
      </w:r>
      <w:r w:rsidRPr="00417C8D">
        <w:fldChar w:fldCharType="end"/>
      </w:r>
      <w:bookmarkEnd w:id="8"/>
      <w:r w:rsidR="00F0383C" w:rsidRPr="00417C8D">
        <w:t>: Three</w:t>
      </w:r>
      <w:r w:rsidR="00F0383C">
        <w:t>-bit differential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F0383C" w:rsidRPr="005F04B5" w14:paraId="160B53D0" w14:textId="77777777" w:rsidTr="00A772E9">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B7F6C5A" w14:textId="77777777" w:rsidR="00F0383C" w:rsidRPr="005F04B5" w:rsidRDefault="00F0383C"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026C7684" w14:textId="77777777" w:rsidR="00F0383C" w:rsidRPr="005F04B5" w:rsidRDefault="00F0383C"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F0383C" w:rsidRPr="005F04B5" w14:paraId="0C04E3D7"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4B9B0C56"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16350B72"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r>
      <w:tr w:rsidR="00F0383C" w:rsidRPr="005F04B5" w14:paraId="0D8C1EB0" w14:textId="77777777" w:rsidTr="00A772E9">
        <w:trPr>
          <w:trHeight w:val="20"/>
          <w:jc w:val="center"/>
        </w:trPr>
        <w:tc>
          <w:tcPr>
            <w:tcW w:w="2720" w:type="dxa"/>
            <w:hideMark/>
          </w:tcPr>
          <w:p w14:paraId="32A57743"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1</w:t>
            </w:r>
          </w:p>
        </w:tc>
        <w:tc>
          <w:tcPr>
            <w:tcW w:w="1460" w:type="dxa"/>
            <w:hideMark/>
          </w:tcPr>
          <w:p w14:paraId="10DD1C1C" w14:textId="77777777" w:rsidR="00F0383C" w:rsidRPr="006A323E" w:rsidRDefault="00F0383C" w:rsidP="00FA2792">
            <w:pPr>
              <w:spacing w:after="0"/>
              <w:jc w:val="center"/>
              <w:rPr>
                <w:bCs/>
                <w:color w:val="000000" w:themeColor="text1"/>
                <w:lang w:eastAsia="ko-KR"/>
              </w:rPr>
            </w:pPr>
            <w:r w:rsidRPr="006A323E">
              <w:rPr>
                <w:bCs/>
                <w:color w:val="000000" w:themeColor="text1"/>
                <w:lang w:eastAsia="ko-KR"/>
              </w:rPr>
              <w:t>1</w:t>
            </w:r>
          </w:p>
        </w:tc>
      </w:tr>
      <w:tr w:rsidR="00F0383C" w:rsidRPr="005F04B5" w14:paraId="1963C720"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3820879"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3E8BEF30"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68303C54" w14:textId="77777777" w:rsidTr="00A772E9">
        <w:trPr>
          <w:trHeight w:val="20"/>
          <w:jc w:val="center"/>
        </w:trPr>
        <w:tc>
          <w:tcPr>
            <w:tcW w:w="2720" w:type="dxa"/>
            <w:hideMark/>
          </w:tcPr>
          <w:p w14:paraId="23DAE36E"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3</w:t>
            </w:r>
          </w:p>
        </w:tc>
        <w:tc>
          <w:tcPr>
            <w:tcW w:w="1460" w:type="dxa"/>
            <w:hideMark/>
          </w:tcPr>
          <w:p w14:paraId="1F53AD68" w14:textId="77777777" w:rsidR="00F0383C" w:rsidRPr="006A323E" w:rsidRDefault="00F0383C" w:rsidP="00FA2792">
            <w:pPr>
              <w:spacing w:after="0"/>
              <w:jc w:val="center"/>
              <w:rPr>
                <w:bCs/>
                <w:color w:val="000000" w:themeColor="text1"/>
                <w:lang w:eastAsia="ko-KR"/>
              </w:rPr>
            </w:pPr>
            <w:r>
              <w:rPr>
                <w:bCs/>
                <w:color w:val="000000" w:themeColor="text1"/>
                <w:lang w:eastAsia="ko-KR"/>
              </w:rPr>
              <w:t>&gt;= 3</w:t>
            </w:r>
          </w:p>
        </w:tc>
      </w:tr>
      <w:tr w:rsidR="00F0383C" w:rsidRPr="005F04B5" w14:paraId="4A047D74"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1D8762A5" w14:textId="77777777" w:rsidR="00F0383C" w:rsidRPr="005F04B5" w:rsidRDefault="00E9051D" w:rsidP="00FA2792">
            <w:pPr>
              <w:spacing w:after="0"/>
              <w:jc w:val="center"/>
              <w:rPr>
                <w:bCs/>
                <w:color w:val="000000" w:themeColor="text1"/>
                <w:lang w:eastAsia="ko-KR"/>
              </w:rPr>
            </w:pPr>
            <w:r>
              <w:rPr>
                <w:bCs/>
                <w:color w:val="000000" w:themeColor="text1"/>
                <w:lang w:eastAsia="ko-KR"/>
              </w:rPr>
              <w:t>4</w:t>
            </w:r>
          </w:p>
        </w:tc>
        <w:tc>
          <w:tcPr>
            <w:tcW w:w="1460" w:type="dxa"/>
            <w:tcBorders>
              <w:top w:val="none" w:sz="0" w:space="0" w:color="auto"/>
              <w:bottom w:val="none" w:sz="0" w:space="0" w:color="auto"/>
            </w:tcBorders>
          </w:tcPr>
          <w:p w14:paraId="6DE01EA4" w14:textId="77777777" w:rsidR="00F0383C" w:rsidRPr="006A323E" w:rsidRDefault="00F0383C" w:rsidP="00FA2792">
            <w:pPr>
              <w:spacing w:after="0"/>
              <w:jc w:val="center"/>
              <w:rPr>
                <w:bCs/>
                <w:color w:val="000000" w:themeColor="text1"/>
                <w:lang w:eastAsia="ko-KR"/>
              </w:rPr>
            </w:pPr>
            <w:r>
              <w:rPr>
                <w:bCs/>
                <w:color w:val="000000" w:themeColor="text1"/>
                <w:lang w:eastAsia="ko-KR"/>
              </w:rPr>
              <w:t>-1</w:t>
            </w:r>
          </w:p>
        </w:tc>
      </w:tr>
      <w:tr w:rsidR="00F0383C" w:rsidRPr="005F04B5" w14:paraId="28DB3672" w14:textId="77777777" w:rsidTr="00A772E9">
        <w:trPr>
          <w:trHeight w:val="20"/>
          <w:jc w:val="center"/>
        </w:trPr>
        <w:tc>
          <w:tcPr>
            <w:tcW w:w="2720" w:type="dxa"/>
          </w:tcPr>
          <w:p w14:paraId="294D98FE" w14:textId="77777777" w:rsidR="00F0383C" w:rsidRPr="005F04B5" w:rsidRDefault="00E9051D" w:rsidP="00FA2792">
            <w:pPr>
              <w:spacing w:after="0"/>
              <w:jc w:val="center"/>
              <w:rPr>
                <w:bCs/>
                <w:color w:val="000000" w:themeColor="text1"/>
                <w:lang w:eastAsia="ko-KR"/>
              </w:rPr>
            </w:pPr>
            <w:r>
              <w:rPr>
                <w:bCs/>
                <w:color w:val="000000" w:themeColor="text1"/>
                <w:lang w:eastAsia="ko-KR"/>
              </w:rPr>
              <w:t>5</w:t>
            </w:r>
          </w:p>
        </w:tc>
        <w:tc>
          <w:tcPr>
            <w:tcW w:w="1460" w:type="dxa"/>
          </w:tcPr>
          <w:p w14:paraId="20F3178D"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3D16346C"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7CC46C0E" w14:textId="77777777" w:rsidR="00F0383C" w:rsidRPr="005F04B5" w:rsidRDefault="00E9051D" w:rsidP="00FA2792">
            <w:pPr>
              <w:spacing w:after="0"/>
              <w:jc w:val="center"/>
              <w:rPr>
                <w:bCs/>
                <w:color w:val="000000" w:themeColor="text1"/>
                <w:lang w:eastAsia="ko-KR"/>
              </w:rPr>
            </w:pPr>
            <w:r>
              <w:rPr>
                <w:bCs/>
                <w:color w:val="000000" w:themeColor="text1"/>
                <w:lang w:eastAsia="ko-KR"/>
              </w:rPr>
              <w:t>6</w:t>
            </w:r>
          </w:p>
        </w:tc>
        <w:tc>
          <w:tcPr>
            <w:tcW w:w="1460" w:type="dxa"/>
            <w:tcBorders>
              <w:top w:val="none" w:sz="0" w:space="0" w:color="auto"/>
              <w:bottom w:val="none" w:sz="0" w:space="0" w:color="auto"/>
            </w:tcBorders>
          </w:tcPr>
          <w:p w14:paraId="16726194" w14:textId="77777777" w:rsidR="00F0383C" w:rsidRPr="006A323E" w:rsidRDefault="00F0383C" w:rsidP="00FA2792">
            <w:pPr>
              <w:spacing w:after="0"/>
              <w:jc w:val="center"/>
              <w:rPr>
                <w:bCs/>
                <w:color w:val="000000" w:themeColor="text1"/>
                <w:lang w:eastAsia="ko-KR"/>
              </w:rPr>
            </w:pPr>
            <w:r>
              <w:rPr>
                <w:bCs/>
                <w:color w:val="000000" w:themeColor="text1"/>
                <w:lang w:eastAsia="ko-KR"/>
              </w:rPr>
              <w:t>-3</w:t>
            </w:r>
          </w:p>
        </w:tc>
      </w:tr>
      <w:tr w:rsidR="00F0383C" w:rsidRPr="005F04B5" w14:paraId="7492FED4" w14:textId="77777777" w:rsidTr="00A772E9">
        <w:trPr>
          <w:trHeight w:val="20"/>
          <w:jc w:val="center"/>
        </w:trPr>
        <w:tc>
          <w:tcPr>
            <w:tcW w:w="2720" w:type="dxa"/>
          </w:tcPr>
          <w:p w14:paraId="17E5DBEB" w14:textId="77777777" w:rsidR="00F0383C" w:rsidRPr="005F04B5" w:rsidRDefault="00E9051D" w:rsidP="00FA2792">
            <w:pPr>
              <w:spacing w:after="0"/>
              <w:jc w:val="center"/>
              <w:rPr>
                <w:bCs/>
                <w:color w:val="000000" w:themeColor="text1"/>
                <w:lang w:eastAsia="ko-KR"/>
              </w:rPr>
            </w:pPr>
            <w:r>
              <w:rPr>
                <w:bCs/>
                <w:color w:val="000000" w:themeColor="text1"/>
                <w:lang w:eastAsia="ko-KR"/>
              </w:rPr>
              <w:t>7</w:t>
            </w:r>
          </w:p>
        </w:tc>
        <w:tc>
          <w:tcPr>
            <w:tcW w:w="1460" w:type="dxa"/>
          </w:tcPr>
          <w:p w14:paraId="68328130" w14:textId="77777777" w:rsidR="00F0383C" w:rsidRPr="006A323E" w:rsidRDefault="00F0383C" w:rsidP="00FA2792">
            <w:pPr>
              <w:spacing w:after="0"/>
              <w:jc w:val="center"/>
              <w:rPr>
                <w:bCs/>
                <w:color w:val="000000" w:themeColor="text1"/>
                <w:lang w:eastAsia="ko-KR"/>
              </w:rPr>
            </w:pPr>
            <w:r>
              <w:rPr>
                <w:bCs/>
                <w:color w:val="000000" w:themeColor="text1"/>
                <w:lang w:eastAsia="ko-KR"/>
              </w:rPr>
              <w:t>&lt;= -4</w:t>
            </w:r>
          </w:p>
        </w:tc>
      </w:tr>
    </w:tbl>
    <w:p w14:paraId="6F4CD5DA" w14:textId="0F92E3F2" w:rsidR="00482CF8" w:rsidRDefault="00932433" w:rsidP="008B3630">
      <w:pPr>
        <w:pStyle w:val="ListParagraph"/>
        <w:spacing w:before="120"/>
        <w:ind w:left="0"/>
        <w:jc w:val="both"/>
        <w:rPr>
          <w:lang w:eastAsia="ko-KR"/>
        </w:rPr>
      </w:pPr>
      <w:r>
        <w:rPr>
          <w:lang w:eastAsia="ko-KR"/>
        </w:rPr>
        <w:t>T</w:t>
      </w:r>
      <w:r w:rsidR="008A3DD2">
        <w:rPr>
          <w:lang w:eastAsia="ko-KR"/>
        </w:rPr>
        <w:t xml:space="preserve">o evaluate the performance of the </w:t>
      </w:r>
      <w:r w:rsidR="00A67578">
        <w:rPr>
          <w:lang w:eastAsia="ko-KR"/>
        </w:rPr>
        <w:t>3</w:t>
      </w:r>
      <w:r w:rsidR="008A3DD2">
        <w:rPr>
          <w:lang w:eastAsia="ko-KR"/>
        </w:rPr>
        <w:t>-bit differential CQI reporting mapping, the probability of occurrence for the reported CQI offset and probability of the information</w:t>
      </w:r>
      <w:r w:rsidR="00D61D8D">
        <w:rPr>
          <w:lang w:eastAsia="ko-KR"/>
        </w:rPr>
        <w:t xml:space="preserve"> loss</w:t>
      </w:r>
      <w:r w:rsidR="008A3DD2">
        <w:rPr>
          <w:lang w:eastAsia="ko-KR"/>
        </w:rPr>
        <w:t xml:space="preserve"> are</w:t>
      </w:r>
      <w:r w:rsidR="00D61D8D">
        <w:rPr>
          <w:lang w:eastAsia="ko-KR"/>
        </w:rPr>
        <w:t xml:space="preserve"> plotted </w:t>
      </w:r>
      <w:r w:rsidR="00A215A9">
        <w:rPr>
          <w:lang w:eastAsia="ko-KR"/>
        </w:rPr>
        <w:t xml:space="preserve">in </w:t>
      </w:r>
      <w:r w:rsidR="00A215A9">
        <w:rPr>
          <w:lang w:eastAsia="ko-KR"/>
        </w:rPr>
        <w:fldChar w:fldCharType="begin"/>
      </w:r>
      <w:r w:rsidR="00A215A9">
        <w:rPr>
          <w:lang w:eastAsia="ko-KR"/>
        </w:rPr>
        <w:instrText xml:space="preserve"> REF _Ref47528303 \h </w:instrText>
      </w:r>
      <w:r w:rsidR="00A215A9">
        <w:rPr>
          <w:lang w:eastAsia="ko-KR"/>
        </w:rPr>
      </w:r>
      <w:r w:rsidR="00A215A9">
        <w:rPr>
          <w:lang w:eastAsia="ko-KR"/>
        </w:rPr>
        <w:fldChar w:fldCharType="separate"/>
      </w:r>
      <w:r w:rsidR="00692E9E" w:rsidRPr="00B76D86">
        <w:t xml:space="preserve">Figure </w:t>
      </w:r>
      <w:r w:rsidR="00692E9E">
        <w:rPr>
          <w:noProof/>
        </w:rPr>
        <w:t>3</w:t>
      </w:r>
      <w:r w:rsidR="00A215A9">
        <w:rPr>
          <w:lang w:eastAsia="ko-KR"/>
        </w:rPr>
        <w:fldChar w:fldCharType="end"/>
      </w:r>
      <w:r w:rsidR="00A215A9">
        <w:rPr>
          <w:lang w:eastAsia="ko-KR"/>
        </w:rPr>
        <w:t>.</w:t>
      </w:r>
      <w:r w:rsidR="005B6CBF">
        <w:rPr>
          <w:lang w:eastAsia="ko-KR"/>
        </w:rPr>
        <w:t xml:space="preserve"> The system parameters used to find the CQI</w:t>
      </w:r>
      <w:r w:rsidR="006948D3">
        <w:rPr>
          <w:lang w:eastAsia="ko-KR"/>
        </w:rPr>
        <w:t xml:space="preserve"> offset</w:t>
      </w:r>
      <w:r w:rsidR="005B6CBF">
        <w:rPr>
          <w:lang w:eastAsia="ko-KR"/>
        </w:rPr>
        <w:t xml:space="preserve"> values shown in </w:t>
      </w:r>
      <w:r w:rsidR="005B6CBF">
        <w:rPr>
          <w:lang w:eastAsia="ko-KR"/>
        </w:rPr>
        <w:fldChar w:fldCharType="begin"/>
      </w:r>
      <w:r w:rsidR="005B6CBF">
        <w:rPr>
          <w:lang w:eastAsia="ko-KR"/>
        </w:rPr>
        <w:instrText xml:space="preserve"> REF _Ref47528303 \h </w:instrText>
      </w:r>
      <w:r w:rsidR="005B6CBF">
        <w:rPr>
          <w:lang w:eastAsia="ko-KR"/>
        </w:rPr>
      </w:r>
      <w:r w:rsidR="005B6CBF">
        <w:rPr>
          <w:lang w:eastAsia="ko-KR"/>
        </w:rPr>
        <w:fldChar w:fldCharType="separate"/>
      </w:r>
      <w:r w:rsidR="00692E9E" w:rsidRPr="00B76D86">
        <w:t xml:space="preserve">Figure </w:t>
      </w:r>
      <w:r w:rsidR="00692E9E">
        <w:rPr>
          <w:noProof/>
        </w:rPr>
        <w:t>3</w:t>
      </w:r>
      <w:r w:rsidR="005B6CBF">
        <w:rPr>
          <w:lang w:eastAsia="ko-KR"/>
        </w:rPr>
        <w:fldChar w:fldCharType="end"/>
      </w:r>
      <w:r w:rsidR="005B6CBF">
        <w:rPr>
          <w:lang w:eastAsia="ko-KR"/>
        </w:rPr>
        <w:t xml:space="preserve"> are </w:t>
      </w:r>
      <w:r w:rsidR="005B6CBF" w:rsidRPr="001F72E7">
        <w:rPr>
          <w:color w:val="000000" w:themeColor="text1"/>
          <w:lang w:eastAsia="ko-KR"/>
        </w:rPr>
        <w:t>presented in</w:t>
      </w:r>
      <w:r w:rsidR="005B6CBF">
        <w:rPr>
          <w:color w:val="000000" w:themeColor="text1"/>
          <w:lang w:eastAsia="ko-KR"/>
        </w:rPr>
        <w:t xml:space="preserve"> </w:t>
      </w:r>
      <w:r w:rsidR="005B6CBF">
        <w:rPr>
          <w:color w:val="000000" w:themeColor="text1"/>
          <w:lang w:eastAsia="ko-KR"/>
        </w:rPr>
        <w:fldChar w:fldCharType="begin"/>
      </w:r>
      <w:r w:rsidR="005B6CBF">
        <w:rPr>
          <w:color w:val="000000" w:themeColor="text1"/>
          <w:lang w:eastAsia="ko-KR"/>
        </w:rPr>
        <w:instrText xml:space="preserve"> REF _Ref54368481 \h </w:instrText>
      </w:r>
      <w:r w:rsidR="005B6CBF">
        <w:rPr>
          <w:color w:val="000000" w:themeColor="text1"/>
          <w:lang w:eastAsia="ko-KR"/>
        </w:rPr>
      </w:r>
      <w:r w:rsidR="005B6CBF">
        <w:rPr>
          <w:color w:val="000000" w:themeColor="text1"/>
          <w:lang w:eastAsia="ko-KR"/>
        </w:rPr>
        <w:fldChar w:fldCharType="separate"/>
      </w:r>
      <w:r w:rsidR="00692E9E" w:rsidRPr="00922E39">
        <w:t xml:space="preserve">Table </w:t>
      </w:r>
      <w:r w:rsidR="00692E9E">
        <w:rPr>
          <w:noProof/>
        </w:rPr>
        <w:t>4</w:t>
      </w:r>
      <w:r w:rsidR="005B6CBF">
        <w:rPr>
          <w:color w:val="000000" w:themeColor="text1"/>
          <w:lang w:eastAsia="ko-KR"/>
        </w:rPr>
        <w:fldChar w:fldCharType="end"/>
      </w:r>
      <w:r w:rsidR="005B6CBF">
        <w:rPr>
          <w:color w:val="000000" w:themeColor="text1"/>
          <w:lang w:eastAsia="ko-KR"/>
        </w:rPr>
        <w:t>.</w:t>
      </w:r>
    </w:p>
    <w:p w14:paraId="20ADF286" w14:textId="76DCCF35" w:rsidR="008B3630" w:rsidRDefault="008B3630" w:rsidP="00173EF3">
      <w:pPr>
        <w:spacing w:after="120"/>
        <w:jc w:val="both"/>
        <w:rPr>
          <w:lang w:eastAsia="ko-KR"/>
        </w:rPr>
      </w:pPr>
      <w:r>
        <w:rPr>
          <w:noProof/>
          <w:lang w:eastAsia="en-GB"/>
        </w:rPr>
        <w:lastRenderedPageBreak/>
        <w:drawing>
          <wp:inline distT="0" distB="0" distL="0" distR="0" wp14:anchorId="10061EFD" wp14:editId="11DE5BC4">
            <wp:extent cx="6122035" cy="19354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 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935480"/>
                    </a:xfrm>
                    <a:prstGeom prst="rect">
                      <a:avLst/>
                    </a:prstGeom>
                  </pic:spPr>
                </pic:pic>
              </a:graphicData>
            </a:graphic>
          </wp:inline>
        </w:drawing>
      </w:r>
    </w:p>
    <w:p w14:paraId="343E5DC5" w14:textId="5E302675" w:rsidR="00237055" w:rsidRDefault="00D93EAB" w:rsidP="00934E4A">
      <w:pPr>
        <w:spacing w:after="0"/>
        <w:jc w:val="center"/>
      </w:pPr>
      <w:bookmarkStart w:id="9" w:name="_Ref47528303"/>
      <w:r w:rsidRPr="00B76D86">
        <w:t xml:space="preserve">Figure </w:t>
      </w:r>
      <w:r>
        <w:rPr>
          <w:noProof/>
        </w:rPr>
        <w:fldChar w:fldCharType="begin"/>
      </w:r>
      <w:r>
        <w:rPr>
          <w:noProof/>
        </w:rPr>
        <w:instrText xml:space="preserve"> SEQ Figure \* ARABIC </w:instrText>
      </w:r>
      <w:r>
        <w:rPr>
          <w:noProof/>
        </w:rPr>
        <w:fldChar w:fldCharType="separate"/>
      </w:r>
      <w:r w:rsidR="00692E9E">
        <w:rPr>
          <w:noProof/>
        </w:rPr>
        <w:t>3</w:t>
      </w:r>
      <w:r>
        <w:rPr>
          <w:noProof/>
        </w:rPr>
        <w:fldChar w:fldCharType="end"/>
      </w:r>
      <w:bookmarkEnd w:id="9"/>
      <w:r w:rsidR="00E16654" w:rsidRPr="00922E39">
        <w:t xml:space="preserve">: </w:t>
      </w:r>
      <w:r w:rsidR="006D14E8">
        <w:t>Probabilities of occurrence of differential CQI values u</w:t>
      </w:r>
      <w:r w:rsidR="006D14E8" w:rsidRPr="009E0871">
        <w:t xml:space="preserve">sing </w:t>
      </w:r>
      <w:r w:rsidR="006D14E8">
        <w:t>3-bit</w:t>
      </w:r>
      <w:r w:rsidR="006D14E8" w:rsidRPr="00214A3E">
        <w:t xml:space="preserve"> differential CQI table </w:t>
      </w:r>
      <w:r w:rsidR="00317201">
        <w:t xml:space="preserve"> </w:t>
      </w:r>
    </w:p>
    <w:p w14:paraId="312CE396" w14:textId="4B608E25" w:rsidR="00E16654" w:rsidRDefault="00D61D8D" w:rsidP="007A1BBC">
      <w:pPr>
        <w:spacing w:before="120" w:after="120"/>
        <w:jc w:val="both"/>
        <w:rPr>
          <w:lang w:eastAsia="ko-KR"/>
        </w:rPr>
      </w:pPr>
      <w:r>
        <w:rPr>
          <w:lang w:eastAsia="ko-KR"/>
        </w:rPr>
        <w:t>Where &lt;=</w:t>
      </w:r>
      <w:r w:rsidR="00C11D24">
        <w:rPr>
          <w:lang w:eastAsia="ko-KR"/>
        </w:rPr>
        <w:t xml:space="preserve"> </w:t>
      </w:r>
      <w:r>
        <w:rPr>
          <w:lang w:eastAsia="ko-KR"/>
        </w:rPr>
        <w:t>-5 and &gt;=</w:t>
      </w:r>
      <w:r w:rsidR="00C11D24">
        <w:rPr>
          <w:lang w:eastAsia="ko-KR"/>
        </w:rPr>
        <w:t xml:space="preserve"> </w:t>
      </w:r>
      <w:r>
        <w:rPr>
          <w:lang w:eastAsia="ko-KR"/>
        </w:rPr>
        <w:t xml:space="preserve">4 present the </w:t>
      </w:r>
      <w:r w:rsidR="00FA2792">
        <w:rPr>
          <w:lang w:eastAsia="ko-KR"/>
        </w:rPr>
        <w:t xml:space="preserve">information </w:t>
      </w:r>
      <w:r>
        <w:rPr>
          <w:lang w:eastAsia="ko-KR"/>
        </w:rPr>
        <w:t xml:space="preserve">loss </w:t>
      </w:r>
      <w:r w:rsidR="00FA2792">
        <w:rPr>
          <w:lang w:eastAsia="ko-KR"/>
        </w:rPr>
        <w:t>in the negative and positive region of the CQI offset range, res</w:t>
      </w:r>
      <w:r w:rsidR="00241BD3">
        <w:rPr>
          <w:lang w:eastAsia="ko-KR"/>
        </w:rPr>
        <w:t>pectively, while the probabilities</w:t>
      </w:r>
      <w:r w:rsidR="00FA2792">
        <w:rPr>
          <w:lang w:eastAsia="ko-KR"/>
        </w:rPr>
        <w:t xml:space="preserve"> of &lt;=</w:t>
      </w:r>
      <w:r w:rsidR="00C11D24">
        <w:rPr>
          <w:lang w:eastAsia="ko-KR"/>
        </w:rPr>
        <w:t xml:space="preserve"> </w:t>
      </w:r>
      <w:r w:rsidR="00FA2792">
        <w:rPr>
          <w:lang w:eastAsia="ko-KR"/>
        </w:rPr>
        <w:t>-4, =</w:t>
      </w:r>
      <w:r w:rsidR="00C11D24">
        <w:rPr>
          <w:lang w:eastAsia="ko-KR"/>
        </w:rPr>
        <w:t xml:space="preserve"> </w:t>
      </w:r>
      <w:r w:rsidR="00FA2792">
        <w:rPr>
          <w:lang w:eastAsia="ko-KR"/>
        </w:rPr>
        <w:t>-3,</w:t>
      </w:r>
      <w:r w:rsidR="00FA2792" w:rsidRPr="00FA2792">
        <w:rPr>
          <w:lang w:eastAsia="ko-KR"/>
        </w:rPr>
        <w:t xml:space="preserve"> </w:t>
      </w:r>
      <w:r w:rsidR="00FA2792">
        <w:rPr>
          <w:lang w:eastAsia="ko-KR"/>
        </w:rPr>
        <w:t>=</w:t>
      </w:r>
      <w:r w:rsidR="00C11D24">
        <w:rPr>
          <w:lang w:eastAsia="ko-KR"/>
        </w:rPr>
        <w:t xml:space="preserve"> </w:t>
      </w:r>
      <w:r w:rsidR="00FA2792">
        <w:rPr>
          <w:lang w:eastAsia="ko-KR"/>
        </w:rPr>
        <w:t>-2, =</w:t>
      </w:r>
      <w:r w:rsidR="00C11D24">
        <w:rPr>
          <w:lang w:eastAsia="ko-KR"/>
        </w:rPr>
        <w:t xml:space="preserve"> </w:t>
      </w:r>
      <w:r w:rsidR="00FA2792">
        <w:rPr>
          <w:lang w:eastAsia="ko-KR"/>
        </w:rPr>
        <w:t>-1, =</w:t>
      </w:r>
      <w:r w:rsidR="00C11D24">
        <w:rPr>
          <w:lang w:eastAsia="ko-KR"/>
        </w:rPr>
        <w:t xml:space="preserve"> </w:t>
      </w:r>
      <w:r w:rsidR="00FA2792">
        <w:rPr>
          <w:lang w:eastAsia="ko-KR"/>
        </w:rPr>
        <w:t xml:space="preserve">0, </w:t>
      </w:r>
      <w:r w:rsidR="00C11D24">
        <w:rPr>
          <w:lang w:eastAsia="ko-KR"/>
        </w:rPr>
        <w:t xml:space="preserve">= </w:t>
      </w:r>
      <w:r w:rsidR="00FA2792">
        <w:rPr>
          <w:lang w:eastAsia="ko-KR"/>
        </w:rPr>
        <w:t>1,</w:t>
      </w:r>
      <w:r w:rsidR="00C11D24">
        <w:rPr>
          <w:lang w:eastAsia="ko-KR"/>
        </w:rPr>
        <w:t xml:space="preserve"> =</w:t>
      </w:r>
      <w:r w:rsidR="00FA2792">
        <w:rPr>
          <w:lang w:eastAsia="ko-KR"/>
        </w:rPr>
        <w:t xml:space="preserve"> 2, &gt;=3 depict the performance of</w:t>
      </w:r>
      <w:r w:rsidR="00241BD3">
        <w:rPr>
          <w:lang w:eastAsia="ko-KR"/>
        </w:rPr>
        <w:t xml:space="preserve"> using</w:t>
      </w:r>
      <w:r w:rsidR="00FA2792">
        <w:rPr>
          <w:lang w:eastAsia="ko-KR"/>
        </w:rPr>
        <w:t xml:space="preserve"> the </w:t>
      </w:r>
      <w:r w:rsidR="00955967">
        <w:rPr>
          <w:lang w:eastAsia="ko-KR"/>
        </w:rPr>
        <w:t>3-bit</w:t>
      </w:r>
      <w:r w:rsidR="00FA2792">
        <w:rPr>
          <w:lang w:eastAsia="ko-KR"/>
        </w:rPr>
        <w:t xml:space="preserve"> differential CQI </w:t>
      </w:r>
      <w:r w:rsidR="00241BD3">
        <w:rPr>
          <w:lang w:eastAsia="ko-KR"/>
        </w:rPr>
        <w:t>mapping</w:t>
      </w:r>
      <w:r w:rsidR="00FA2792">
        <w:rPr>
          <w:lang w:eastAsia="ko-KR"/>
        </w:rPr>
        <w:t>.</w:t>
      </w:r>
      <w:r w:rsidR="00A04394">
        <w:rPr>
          <w:lang w:eastAsia="ko-KR"/>
        </w:rPr>
        <w:t xml:space="preserve"> </w:t>
      </w:r>
      <w:r w:rsidR="00A04394" w:rsidRPr="00A846A0">
        <w:rPr>
          <w:lang w:eastAsia="ko-KR"/>
        </w:rPr>
        <w:t xml:space="preserve">From the performance evaluation, the </w:t>
      </w:r>
      <w:r w:rsidR="00550EDA">
        <w:rPr>
          <w:lang w:eastAsia="ko-KR"/>
        </w:rPr>
        <w:t>3-bit</w:t>
      </w:r>
      <w:r w:rsidR="00A04394" w:rsidRPr="00A846A0">
        <w:rPr>
          <w:lang w:eastAsia="ko-KR"/>
        </w:rPr>
        <w:t xml:space="preserve"> CQI offset values</w:t>
      </w:r>
      <w:r w:rsidR="00A04394">
        <w:rPr>
          <w:lang w:eastAsia="ko-KR"/>
        </w:rPr>
        <w:t xml:space="preserve"> of </w:t>
      </w:r>
      <w:r w:rsidR="00955967">
        <w:rPr>
          <w:lang w:eastAsia="ko-KR"/>
        </w:rPr>
        <w:fldChar w:fldCharType="begin"/>
      </w:r>
      <w:r w:rsidR="00955967">
        <w:rPr>
          <w:lang w:eastAsia="ko-KR"/>
        </w:rPr>
        <w:instrText xml:space="preserve"> REF _Ref47480881 \h </w:instrText>
      </w:r>
      <w:r w:rsidR="00955967">
        <w:rPr>
          <w:lang w:eastAsia="ko-KR"/>
        </w:rPr>
      </w:r>
      <w:r w:rsidR="00955967">
        <w:rPr>
          <w:lang w:eastAsia="ko-KR"/>
        </w:rPr>
        <w:fldChar w:fldCharType="separate"/>
      </w:r>
      <w:r w:rsidR="00692E9E" w:rsidRPr="00417C8D">
        <w:t xml:space="preserve">Table </w:t>
      </w:r>
      <w:r w:rsidR="00692E9E">
        <w:rPr>
          <w:noProof/>
        </w:rPr>
        <w:t>2</w:t>
      </w:r>
      <w:r w:rsidR="00955967">
        <w:rPr>
          <w:lang w:eastAsia="ko-KR"/>
        </w:rPr>
        <w:fldChar w:fldCharType="end"/>
      </w:r>
      <w:r w:rsidR="00955967">
        <w:rPr>
          <w:lang w:eastAsia="ko-KR"/>
        </w:rPr>
        <w:t xml:space="preserve"> </w:t>
      </w:r>
      <w:r w:rsidR="00A04394" w:rsidRPr="00A846A0">
        <w:rPr>
          <w:lang w:eastAsia="ko-KR"/>
        </w:rPr>
        <w:t>cover</w:t>
      </w:r>
      <w:r w:rsidR="00932433">
        <w:rPr>
          <w:lang w:eastAsia="ko-KR"/>
        </w:rPr>
        <w:t>s</w:t>
      </w:r>
      <w:r w:rsidR="00A04394" w:rsidRPr="00A846A0">
        <w:rPr>
          <w:lang w:eastAsia="ko-KR"/>
        </w:rPr>
        <w:t>:</w:t>
      </w:r>
    </w:p>
    <w:p w14:paraId="51BDD33E" w14:textId="6FB41772" w:rsidR="00550EDA" w:rsidRPr="00550EDA" w:rsidRDefault="008C314D" w:rsidP="00550EDA">
      <w:pPr>
        <w:pStyle w:val="ListParagraph"/>
        <w:numPr>
          <w:ilvl w:val="0"/>
          <w:numId w:val="18"/>
        </w:numPr>
        <w:spacing w:after="120"/>
        <w:jc w:val="both"/>
        <w:rPr>
          <w:lang w:eastAsia="ko-KR"/>
        </w:rPr>
      </w:pPr>
      <w:r>
        <w:rPr>
          <w:b/>
          <w:lang w:eastAsia="ko-KR"/>
        </w:rPr>
        <w:t>99% of the SB-CQI information are reported</w:t>
      </w:r>
      <w:r w:rsidR="00550EDA" w:rsidRPr="00550EDA">
        <w:rPr>
          <w:lang w:eastAsia="ko-KR"/>
        </w:rPr>
        <w:t>, where the lost information is 0.7% in the negative CQI</w:t>
      </w:r>
      <w:r w:rsidR="00107FFA">
        <w:rPr>
          <w:lang w:eastAsia="ko-KR"/>
        </w:rPr>
        <w:t xml:space="preserve"> offset and 0.3% in the positive </w:t>
      </w:r>
      <w:r w:rsidR="00550EDA" w:rsidRPr="00550EDA">
        <w:rPr>
          <w:lang w:eastAsia="ko-KR"/>
        </w:rPr>
        <w:t>CQI</w:t>
      </w:r>
      <w:r w:rsidR="00107FFA">
        <w:rPr>
          <w:lang w:eastAsia="ko-KR"/>
        </w:rPr>
        <w:t xml:space="preserve"> offset</w:t>
      </w:r>
      <w:r w:rsidR="00550EDA" w:rsidRPr="00550EDA">
        <w:rPr>
          <w:lang w:eastAsia="ko-KR"/>
        </w:rPr>
        <w:t>.</w:t>
      </w:r>
    </w:p>
    <w:p w14:paraId="7BE2679F" w14:textId="16E624F7" w:rsidR="00AE1D0D" w:rsidRPr="00747ABE" w:rsidRDefault="00AE1D0D" w:rsidP="004D340B">
      <w:pPr>
        <w:pStyle w:val="ListParagraph"/>
        <w:numPr>
          <w:ilvl w:val="0"/>
          <w:numId w:val="20"/>
        </w:numPr>
        <w:jc w:val="both"/>
        <w:rPr>
          <w:b/>
          <w:i/>
          <w:lang w:eastAsia="ko-KR"/>
        </w:rPr>
      </w:pPr>
      <w:r>
        <w:rPr>
          <w:b/>
          <w:i/>
          <w:lang w:eastAsia="ko-KR"/>
        </w:rPr>
        <w:t xml:space="preserve">Using the 3-bit CQI offset mapping table achieves high accuracy of differential CQI reporting of </w:t>
      </w:r>
      <w:r w:rsidR="00214A3E">
        <w:rPr>
          <w:b/>
          <w:i/>
          <w:lang w:eastAsia="ko-KR"/>
        </w:rPr>
        <w:t xml:space="preserve">at least </w:t>
      </w:r>
      <w:r w:rsidR="00934E4A">
        <w:rPr>
          <w:b/>
          <w:i/>
          <w:lang w:eastAsia="ko-KR"/>
        </w:rPr>
        <w:t>99</w:t>
      </w:r>
      <w:r>
        <w:rPr>
          <w:b/>
          <w:i/>
          <w:lang w:eastAsia="ko-KR"/>
        </w:rPr>
        <w:t>%</w:t>
      </w:r>
      <w:r w:rsidRPr="00315946">
        <w:rPr>
          <w:b/>
          <w:i/>
          <w:lang w:eastAsia="ko-KR"/>
        </w:rPr>
        <w:t>.</w:t>
      </w:r>
    </w:p>
    <w:p w14:paraId="3977730C" w14:textId="147575D3" w:rsidR="008B4E1C" w:rsidRDefault="00DB37D0" w:rsidP="008B4E1C">
      <w:pPr>
        <w:pStyle w:val="ListParagraph"/>
        <w:spacing w:before="180" w:after="120"/>
        <w:ind w:left="0"/>
        <w:jc w:val="both"/>
        <w:rPr>
          <w:lang w:eastAsia="ko-KR"/>
        </w:rPr>
      </w:pPr>
      <w:r>
        <w:rPr>
          <w:lang w:eastAsia="ko-KR"/>
        </w:rPr>
        <w:t>T</w:t>
      </w:r>
      <w:r w:rsidR="008B4E1C">
        <w:rPr>
          <w:lang w:eastAsia="ko-KR"/>
        </w:rPr>
        <w:t xml:space="preserve">o evaluate the effect of the </w:t>
      </w:r>
      <w:r w:rsidR="006A2C80">
        <w:rPr>
          <w:lang w:eastAsia="ko-KR"/>
        </w:rPr>
        <w:t>3-Bit</w:t>
      </w:r>
      <w:r w:rsidR="008B4E1C">
        <w:rPr>
          <w:lang w:eastAsia="ko-KR"/>
        </w:rPr>
        <w:t xml:space="preserve"> differential CQI reporting on the MCS scheduler at the gNB, the MCS prediction error is </w:t>
      </w:r>
      <w:r>
        <w:rPr>
          <w:lang w:eastAsia="ko-KR"/>
        </w:rPr>
        <w:t xml:space="preserve">provided in </w:t>
      </w:r>
      <w:r>
        <w:rPr>
          <w:lang w:eastAsia="ko-KR"/>
        </w:rPr>
        <w:fldChar w:fldCharType="begin"/>
      </w:r>
      <w:r>
        <w:rPr>
          <w:lang w:eastAsia="ko-KR"/>
        </w:rPr>
        <w:instrText xml:space="preserve"> REF _Ref54119569 \h </w:instrText>
      </w:r>
      <w:r>
        <w:rPr>
          <w:lang w:eastAsia="ko-KR"/>
        </w:rPr>
      </w:r>
      <w:r>
        <w:rPr>
          <w:lang w:eastAsia="ko-KR"/>
        </w:rPr>
        <w:fldChar w:fldCharType="separate"/>
      </w:r>
      <w:r w:rsidR="00692E9E" w:rsidRPr="00B76D86">
        <w:t xml:space="preserve">Figure </w:t>
      </w:r>
      <w:r w:rsidR="00692E9E">
        <w:rPr>
          <w:noProof/>
        </w:rPr>
        <w:t>4</w:t>
      </w:r>
      <w:r>
        <w:rPr>
          <w:lang w:eastAsia="ko-KR"/>
        </w:rPr>
        <w:fldChar w:fldCharType="end"/>
      </w:r>
      <w:r w:rsidR="00703256">
        <w:rPr>
          <w:lang w:eastAsia="ko-KR"/>
        </w:rPr>
        <w:t xml:space="preserve"> for factory automation scenario following the SLS parameters </w:t>
      </w:r>
      <w:r w:rsidR="00703256" w:rsidRPr="007C12B5">
        <w:rPr>
          <w:lang w:eastAsia="ko-KR"/>
        </w:rPr>
        <w:t xml:space="preserve">as </w:t>
      </w:r>
      <w:r w:rsidR="00703256">
        <w:rPr>
          <w:lang w:eastAsia="ko-KR"/>
        </w:rPr>
        <w:t>in</w:t>
      </w:r>
      <w:r w:rsidR="00703256" w:rsidRPr="007C12B5">
        <w:rPr>
          <w:lang w:eastAsia="ko-KR"/>
        </w:rPr>
        <w:t xml:space="preserve"> the RAN1#102-e agreement</w:t>
      </w:r>
      <w:r w:rsidR="00703256">
        <w:rPr>
          <w:lang w:eastAsia="ko-KR"/>
        </w:rPr>
        <w:t xml:space="preserve"> with ten users</w:t>
      </w:r>
      <w:r w:rsidR="008B4E1C">
        <w:rPr>
          <w:lang w:eastAsia="ko-KR"/>
        </w:rPr>
        <w:t xml:space="preserve">. The MCS prediction error is the difference between a scheduled MCS using </w:t>
      </w:r>
      <w:r w:rsidR="006A2C80">
        <w:rPr>
          <w:lang w:eastAsia="ko-KR"/>
        </w:rPr>
        <w:t>the 3</w:t>
      </w:r>
      <w:r w:rsidR="008B4E1C">
        <w:rPr>
          <w:lang w:eastAsia="ko-KR"/>
        </w:rPr>
        <w:t xml:space="preserve">-Bit D-CQI and the scheduled MCS using the actual SB-CQI values. In order to achieve the system reliability, it is assumed that the gNB will adopt a conservative approach for the MCS selection for the uncertain/inaccurate reported differential SB-CQI values. In which, the reported D-CQI &gt;= </w:t>
      </w:r>
      <w:r w:rsidR="008574B3">
        <w:rPr>
          <w:lang w:eastAsia="ko-KR"/>
        </w:rPr>
        <w:t>3</w:t>
      </w:r>
      <w:r w:rsidR="008B4E1C">
        <w:rPr>
          <w:lang w:eastAsia="ko-KR"/>
        </w:rPr>
        <w:t xml:space="preserve"> is considered equal to </w:t>
      </w:r>
      <w:r w:rsidR="008574B3">
        <w:rPr>
          <w:lang w:eastAsia="ko-KR"/>
        </w:rPr>
        <w:t>3</w:t>
      </w:r>
      <w:r w:rsidR="008B4E1C">
        <w:rPr>
          <w:lang w:eastAsia="ko-KR"/>
        </w:rPr>
        <w:t>, and the reported D-CQI &lt;= -</w:t>
      </w:r>
      <w:r w:rsidR="00BE116E">
        <w:rPr>
          <w:lang w:eastAsia="ko-KR"/>
        </w:rPr>
        <w:t>4</w:t>
      </w:r>
      <w:r w:rsidR="008B4E1C">
        <w:rPr>
          <w:lang w:eastAsia="ko-KR"/>
        </w:rPr>
        <w:t xml:space="preserve"> is considered equal to -</w:t>
      </w:r>
      <w:r w:rsidR="00BE116E">
        <w:rPr>
          <w:lang w:eastAsia="ko-KR"/>
        </w:rPr>
        <w:t>5</w:t>
      </w:r>
      <w:r w:rsidR="008B4E1C">
        <w:rPr>
          <w:lang w:eastAsia="ko-KR"/>
        </w:rPr>
        <w:t>.</w:t>
      </w:r>
    </w:p>
    <w:p w14:paraId="192EC722" w14:textId="5BFD599A" w:rsidR="008B3630" w:rsidRDefault="008B3630" w:rsidP="00DF1ABE">
      <w:pPr>
        <w:pStyle w:val="ListParagraph"/>
        <w:spacing w:before="180" w:after="120"/>
        <w:ind w:left="0"/>
        <w:jc w:val="center"/>
        <w:rPr>
          <w:lang w:eastAsia="ko-KR"/>
        </w:rPr>
      </w:pPr>
      <w:r>
        <w:rPr>
          <w:noProof/>
          <w:lang w:eastAsia="en-GB"/>
        </w:rPr>
        <w:drawing>
          <wp:inline distT="0" distB="0" distL="0" distR="0" wp14:anchorId="2163457C" wp14:editId="0FB0EEB8">
            <wp:extent cx="1971120" cy="1327506"/>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 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02522" cy="1348655"/>
                    </a:xfrm>
                    <a:prstGeom prst="rect">
                      <a:avLst/>
                    </a:prstGeom>
                  </pic:spPr>
                </pic:pic>
              </a:graphicData>
            </a:graphic>
          </wp:inline>
        </w:drawing>
      </w:r>
    </w:p>
    <w:p w14:paraId="625F5B1C" w14:textId="1448F89E" w:rsidR="00BA6A32" w:rsidRDefault="00BA6A32" w:rsidP="00BA6A32">
      <w:pPr>
        <w:pStyle w:val="ListParagraph"/>
        <w:spacing w:before="180" w:after="120"/>
        <w:ind w:left="0"/>
        <w:jc w:val="center"/>
        <w:rPr>
          <w:lang w:eastAsia="ko-KR"/>
        </w:rPr>
      </w:pPr>
      <w:bookmarkStart w:id="10" w:name="_Ref54119569"/>
      <w:r w:rsidRPr="00B76D86">
        <w:t xml:space="preserve">Figure </w:t>
      </w:r>
      <w:r>
        <w:rPr>
          <w:noProof/>
        </w:rPr>
        <w:fldChar w:fldCharType="begin"/>
      </w:r>
      <w:r>
        <w:rPr>
          <w:noProof/>
        </w:rPr>
        <w:instrText xml:space="preserve"> SEQ Figure \* ARABIC </w:instrText>
      </w:r>
      <w:r>
        <w:rPr>
          <w:noProof/>
        </w:rPr>
        <w:fldChar w:fldCharType="separate"/>
      </w:r>
      <w:r w:rsidR="00692E9E">
        <w:rPr>
          <w:noProof/>
        </w:rPr>
        <w:t>4</w:t>
      </w:r>
      <w:r>
        <w:rPr>
          <w:noProof/>
        </w:rPr>
        <w:fldChar w:fldCharType="end"/>
      </w:r>
      <w:bookmarkEnd w:id="10"/>
      <w:r w:rsidRPr="00922E39">
        <w:t xml:space="preserve">: </w:t>
      </w:r>
      <w:r>
        <w:t>MCS prediction error using the 3-Bit D-CQI table</w:t>
      </w:r>
    </w:p>
    <w:p w14:paraId="199CBBF5" w14:textId="2A2363F9" w:rsidR="00E43413" w:rsidRDefault="00760F21" w:rsidP="00E43413">
      <w:pPr>
        <w:pStyle w:val="ListParagraph"/>
        <w:spacing w:before="180" w:after="120"/>
        <w:ind w:left="0"/>
        <w:jc w:val="both"/>
        <w:rPr>
          <w:rFonts w:eastAsia="MS Mincho"/>
          <w:lang w:eastAsia="ja-JP"/>
        </w:rPr>
      </w:pPr>
      <w:r>
        <w:rPr>
          <w:lang w:eastAsia="ko-KR"/>
        </w:rPr>
        <w:t xml:space="preserve">Where the MCS prediction error </w:t>
      </w:r>
      <w:r w:rsidRPr="00934E4A">
        <w:rPr>
          <w:lang w:eastAsia="ko-KR"/>
        </w:rPr>
        <w:t>is equal to ~</w:t>
      </w:r>
      <w:r w:rsidR="00926B19">
        <w:rPr>
          <w:lang w:eastAsia="ko-KR"/>
        </w:rPr>
        <w:t>0.4</w:t>
      </w:r>
      <w:r w:rsidRPr="00934E4A">
        <w:rPr>
          <w:lang w:eastAsia="ko-KR"/>
        </w:rPr>
        <w:t>% compared to using the actual SB-CQI (i.e. 4-Bit for reporting CQI values per SBs). Thus,</w:t>
      </w:r>
      <w:r w:rsidRPr="00934E4A">
        <w:rPr>
          <w:rFonts w:eastAsia="MS Mincho"/>
          <w:lang w:eastAsia="ja-JP"/>
        </w:rPr>
        <w:t xml:space="preserve"> using the 3-Bit D-CQI achieves the same </w:t>
      </w:r>
      <w:r w:rsidR="00541802">
        <w:rPr>
          <w:rFonts w:eastAsia="MS Mincho"/>
          <w:lang w:eastAsia="ja-JP"/>
        </w:rPr>
        <w:t>accuracy</w:t>
      </w:r>
      <w:r w:rsidR="005F6DBA" w:rsidRPr="00934E4A">
        <w:rPr>
          <w:rFonts w:eastAsia="MS Mincho"/>
          <w:lang w:eastAsia="ja-JP"/>
        </w:rPr>
        <w:t xml:space="preserve"> compared</w:t>
      </w:r>
      <w:r w:rsidRPr="00934E4A">
        <w:rPr>
          <w:rFonts w:eastAsia="MS Mincho"/>
          <w:lang w:eastAsia="ja-JP"/>
        </w:rPr>
        <w:t xml:space="preserve"> to that of using 4-Bit for reporting SB-CQI, yet enjoys </w:t>
      </w:r>
      <w:r w:rsidR="005F6DBA" w:rsidRPr="00934E4A">
        <w:rPr>
          <w:rFonts w:eastAsia="MS Mincho"/>
          <w:lang w:eastAsia="ja-JP"/>
        </w:rPr>
        <w:t xml:space="preserve">reduced </w:t>
      </w:r>
      <w:r w:rsidR="001063BE" w:rsidRPr="00934E4A">
        <w:rPr>
          <w:rFonts w:eastAsia="MS Mincho"/>
          <w:lang w:eastAsia="ja-JP"/>
        </w:rPr>
        <w:t>payload</w:t>
      </w:r>
      <w:r w:rsidR="005F6DBA" w:rsidRPr="00934E4A">
        <w:rPr>
          <w:rFonts w:eastAsia="MS Mincho"/>
          <w:lang w:eastAsia="ja-JP"/>
        </w:rPr>
        <w:t xml:space="preserve"> size, which is</w:t>
      </w:r>
      <w:r w:rsidRPr="00934E4A">
        <w:rPr>
          <w:rFonts w:eastAsia="MS Mincho"/>
          <w:lang w:eastAsia="ja-JP"/>
        </w:rPr>
        <w:t xml:space="preserve"> </w:t>
      </w:r>
      <w:r w:rsidR="005F6DBA" w:rsidRPr="00934E4A">
        <w:rPr>
          <w:rFonts w:eastAsia="MS Mincho"/>
          <w:lang w:eastAsia="ja-JP"/>
        </w:rPr>
        <w:t>one bit</w:t>
      </w:r>
      <w:r w:rsidR="001063BE" w:rsidRPr="00934E4A">
        <w:rPr>
          <w:rFonts w:eastAsia="MS Mincho"/>
          <w:lang w:eastAsia="ja-JP"/>
        </w:rPr>
        <w:t xml:space="preserve"> </w:t>
      </w:r>
      <w:r w:rsidR="001063BE">
        <w:rPr>
          <w:rFonts w:eastAsia="MS Mincho"/>
          <w:lang w:eastAsia="ja-JP"/>
        </w:rPr>
        <w:t>lesser</w:t>
      </w:r>
      <w:r w:rsidR="005F6DBA">
        <w:rPr>
          <w:rFonts w:eastAsia="MS Mincho"/>
          <w:lang w:eastAsia="ja-JP"/>
        </w:rPr>
        <w:t xml:space="preserve"> per subband</w:t>
      </w:r>
      <w:r>
        <w:rPr>
          <w:rFonts w:eastAsia="MS Mincho"/>
          <w:lang w:eastAsia="ja-JP"/>
        </w:rPr>
        <w:t>.</w:t>
      </w:r>
    </w:p>
    <w:p w14:paraId="4D89B24A" w14:textId="2ABF038D" w:rsidR="00F60A1D" w:rsidRPr="00747ABE" w:rsidRDefault="00413680" w:rsidP="00F60A1D">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 xml:space="preserve">results in enhanced </w:t>
      </w:r>
      <w:r w:rsidR="00541802">
        <w:rPr>
          <w:b/>
          <w:i/>
          <w:lang w:eastAsia="ko-KR"/>
        </w:rPr>
        <w:t xml:space="preserve">MCS selection </w:t>
      </w:r>
      <w:r>
        <w:rPr>
          <w:b/>
          <w:i/>
          <w:lang w:eastAsia="ko-KR"/>
        </w:rPr>
        <w:t>compared to that of using the existing (2-Bit) D-CQI reporting</w:t>
      </w:r>
      <w:r w:rsidRPr="00315946">
        <w:rPr>
          <w:b/>
          <w:i/>
          <w:lang w:eastAsia="ko-KR"/>
        </w:rPr>
        <w:t>.</w:t>
      </w:r>
      <w:r w:rsidR="00F60A1D" w:rsidRPr="00F60A1D">
        <w:rPr>
          <w:b/>
          <w:i/>
          <w:lang w:eastAsia="ko-KR"/>
        </w:rPr>
        <w:t xml:space="preserve"> </w:t>
      </w:r>
    </w:p>
    <w:p w14:paraId="1856EA87" w14:textId="21A0C2C6" w:rsidR="00F751D1" w:rsidRDefault="00F60A1D" w:rsidP="00F60A1D">
      <w:pPr>
        <w:pStyle w:val="ListParagraph"/>
        <w:ind w:left="0"/>
        <w:jc w:val="both"/>
        <w:rPr>
          <w:lang w:eastAsia="ko-KR"/>
        </w:rPr>
      </w:pPr>
      <w:r>
        <w:rPr>
          <w:lang w:eastAsia="ko-KR"/>
        </w:rPr>
        <w:t>Similarly, to evaluate the effect of the Worst-2 SB</w:t>
      </w:r>
      <w:r w:rsidR="00CC0A04">
        <w:rPr>
          <w:lang w:eastAsia="ko-KR"/>
        </w:rPr>
        <w:t xml:space="preserve"> CQI</w:t>
      </w:r>
      <w:r>
        <w:rPr>
          <w:lang w:eastAsia="ko-KR"/>
        </w:rPr>
        <w:t xml:space="preserve"> reporting </w:t>
      </w:r>
      <w:r w:rsidR="00402A03">
        <w:rPr>
          <w:lang w:eastAsia="ko-KR"/>
        </w:rPr>
        <w:fldChar w:fldCharType="begin"/>
      </w:r>
      <w:r w:rsidR="00402A03">
        <w:rPr>
          <w:lang w:eastAsia="ko-KR"/>
        </w:rPr>
        <w:instrText xml:space="preserve"> REF _Ref68620929 \r \h </w:instrText>
      </w:r>
      <w:r w:rsidR="00402A03">
        <w:rPr>
          <w:lang w:eastAsia="ko-KR"/>
        </w:rPr>
      </w:r>
      <w:r w:rsidR="00402A03">
        <w:rPr>
          <w:lang w:eastAsia="ko-KR"/>
        </w:rPr>
        <w:fldChar w:fldCharType="separate"/>
      </w:r>
      <w:r w:rsidR="00692E9E">
        <w:rPr>
          <w:lang w:eastAsia="ko-KR"/>
        </w:rPr>
        <w:t>[3]</w:t>
      </w:r>
      <w:r w:rsidR="00402A03">
        <w:rPr>
          <w:lang w:eastAsia="ko-KR"/>
        </w:rPr>
        <w:fldChar w:fldCharType="end"/>
      </w:r>
      <w:r w:rsidR="00402A03">
        <w:rPr>
          <w:color w:val="FF0000"/>
          <w:lang w:eastAsia="ko-KR"/>
        </w:rPr>
        <w:t xml:space="preserve"> </w:t>
      </w:r>
      <w:r>
        <w:rPr>
          <w:lang w:eastAsia="ko-KR"/>
        </w:rPr>
        <w:t>on the MCS scheduler at the gNB, the MCS prediction error is provided in</w:t>
      </w:r>
      <w:r w:rsidR="0097724E">
        <w:rPr>
          <w:lang w:eastAsia="ko-KR"/>
        </w:rPr>
        <w:t xml:space="preserve"> </w:t>
      </w:r>
      <w:r w:rsidR="0097724E">
        <w:rPr>
          <w:lang w:eastAsia="ko-KR"/>
        </w:rPr>
        <w:fldChar w:fldCharType="begin"/>
      </w:r>
      <w:r w:rsidR="0097724E">
        <w:rPr>
          <w:lang w:eastAsia="ko-KR"/>
        </w:rPr>
        <w:instrText xml:space="preserve"> REF _Ref68616593 \h </w:instrText>
      </w:r>
      <w:r w:rsidR="0097724E">
        <w:rPr>
          <w:lang w:eastAsia="ko-KR"/>
        </w:rPr>
      </w:r>
      <w:r w:rsidR="0097724E">
        <w:rPr>
          <w:lang w:eastAsia="ko-KR"/>
        </w:rPr>
        <w:fldChar w:fldCharType="separate"/>
      </w:r>
      <w:r w:rsidR="00692E9E" w:rsidRPr="00B76D86">
        <w:t xml:space="preserve">Figure </w:t>
      </w:r>
      <w:r w:rsidR="00692E9E">
        <w:rPr>
          <w:noProof/>
        </w:rPr>
        <w:t>5</w:t>
      </w:r>
      <w:r w:rsidR="0097724E">
        <w:rPr>
          <w:lang w:eastAsia="ko-KR"/>
        </w:rPr>
        <w:fldChar w:fldCharType="end"/>
      </w:r>
      <w:r>
        <w:rPr>
          <w:lang w:eastAsia="ko-KR"/>
        </w:rPr>
        <w:t xml:space="preserve"> for factory automation scenario following the SLS parameters </w:t>
      </w:r>
      <w:r w:rsidRPr="007C12B5">
        <w:rPr>
          <w:lang w:eastAsia="ko-KR"/>
        </w:rPr>
        <w:t xml:space="preserve">as </w:t>
      </w:r>
      <w:r>
        <w:rPr>
          <w:lang w:eastAsia="ko-KR"/>
        </w:rPr>
        <w:t>in</w:t>
      </w:r>
      <w:r w:rsidRPr="007C12B5">
        <w:rPr>
          <w:lang w:eastAsia="ko-KR"/>
        </w:rPr>
        <w:t xml:space="preserve"> the RAN1#102-e agreement</w:t>
      </w:r>
      <w:r>
        <w:rPr>
          <w:lang w:eastAsia="ko-KR"/>
        </w:rPr>
        <w:t xml:space="preserve"> with ten users.</w:t>
      </w:r>
      <w:r w:rsidR="009102A9">
        <w:rPr>
          <w:lang w:eastAsia="ko-KR"/>
        </w:rPr>
        <w:t xml:space="preserve"> From the results, the majority of the selected MCS values, using Worst-2 SB CQI scheme, for DL transmission is lower than the scheduled MCS using the actual SB-CQI values (i.e. using 4-Bit CQI reporting). </w:t>
      </w:r>
      <w:r w:rsidR="00F751D1">
        <w:rPr>
          <w:lang w:eastAsia="ko-KR"/>
        </w:rPr>
        <w:t xml:space="preserve">Such performance is </w:t>
      </w:r>
      <w:r w:rsidR="00A56C52">
        <w:rPr>
          <w:lang w:eastAsia="ko-KR"/>
        </w:rPr>
        <w:t>predicted</w:t>
      </w:r>
      <w:r w:rsidR="00F751D1">
        <w:rPr>
          <w:lang w:eastAsia="ko-KR"/>
        </w:rPr>
        <w:t xml:space="preserve"> because there is always a chance</w:t>
      </w:r>
      <w:r w:rsidR="00A56C52">
        <w:rPr>
          <w:lang w:eastAsia="ko-KR"/>
        </w:rPr>
        <w:t xml:space="preserve"> that the two SBs involved in calculating the Worst-2 CQI value out </w:t>
      </w:r>
      <w:r w:rsidR="00F751D1">
        <w:rPr>
          <w:lang w:eastAsia="ko-KR"/>
        </w:rPr>
        <w:t xml:space="preserve">of the total 14 SBs </w:t>
      </w:r>
      <w:r w:rsidR="00A56C52">
        <w:rPr>
          <w:lang w:eastAsia="ko-KR"/>
        </w:rPr>
        <w:t xml:space="preserve">are </w:t>
      </w:r>
      <w:r w:rsidR="00F751D1">
        <w:rPr>
          <w:lang w:eastAsia="ko-KR"/>
        </w:rPr>
        <w:t>encounter</w:t>
      </w:r>
      <w:r w:rsidR="00A56C52">
        <w:rPr>
          <w:lang w:eastAsia="ko-KR"/>
        </w:rPr>
        <w:t>ing</w:t>
      </w:r>
      <w:r w:rsidR="00F751D1">
        <w:rPr>
          <w:lang w:eastAsia="ko-KR"/>
        </w:rPr>
        <w:t xml:space="preserve"> either deep fading or inter-cell interference. </w:t>
      </w:r>
    </w:p>
    <w:p w14:paraId="100702E2" w14:textId="2831948A" w:rsidR="003A6C3C" w:rsidRDefault="003A6C3C" w:rsidP="00022DE9">
      <w:pPr>
        <w:pStyle w:val="ListParagraph"/>
        <w:ind w:left="0"/>
        <w:jc w:val="center"/>
        <w:rPr>
          <w:lang w:eastAsia="ko-KR"/>
        </w:rPr>
      </w:pPr>
      <w:r>
        <w:rPr>
          <w:noProof/>
          <w:lang w:eastAsia="en-GB"/>
        </w:rPr>
        <w:lastRenderedPageBreak/>
        <w:drawing>
          <wp:inline distT="0" distB="0" distL="0" distR="0" wp14:anchorId="111C2CCE" wp14:editId="025BFAC1">
            <wp:extent cx="3857105" cy="17271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 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96385" cy="1744704"/>
                    </a:xfrm>
                    <a:prstGeom prst="rect">
                      <a:avLst/>
                    </a:prstGeom>
                  </pic:spPr>
                </pic:pic>
              </a:graphicData>
            </a:graphic>
          </wp:inline>
        </w:drawing>
      </w:r>
    </w:p>
    <w:p w14:paraId="588140F7" w14:textId="0CA0FD86" w:rsidR="00C00DE4" w:rsidRDefault="00C00DE4" w:rsidP="00C00DE4">
      <w:pPr>
        <w:pStyle w:val="ListParagraph"/>
        <w:spacing w:before="180" w:after="120"/>
        <w:ind w:left="0"/>
        <w:jc w:val="center"/>
        <w:rPr>
          <w:lang w:eastAsia="ko-KR"/>
        </w:rPr>
      </w:pPr>
      <w:bookmarkStart w:id="11" w:name="_Ref68616593"/>
      <w:r w:rsidRPr="00B76D86">
        <w:t xml:space="preserve">Figure </w:t>
      </w:r>
      <w:r>
        <w:rPr>
          <w:noProof/>
        </w:rPr>
        <w:fldChar w:fldCharType="begin"/>
      </w:r>
      <w:r>
        <w:rPr>
          <w:noProof/>
        </w:rPr>
        <w:instrText xml:space="preserve"> SEQ Figure \* ARABIC </w:instrText>
      </w:r>
      <w:r>
        <w:rPr>
          <w:noProof/>
        </w:rPr>
        <w:fldChar w:fldCharType="separate"/>
      </w:r>
      <w:r w:rsidR="00692E9E">
        <w:rPr>
          <w:noProof/>
        </w:rPr>
        <w:t>5</w:t>
      </w:r>
      <w:r>
        <w:rPr>
          <w:noProof/>
        </w:rPr>
        <w:fldChar w:fldCharType="end"/>
      </w:r>
      <w:bookmarkEnd w:id="11"/>
      <w:r w:rsidRPr="00922E39">
        <w:t xml:space="preserve">: </w:t>
      </w:r>
      <w:r>
        <w:t>MCS prediction error using the Worst-2 CQI scheme</w:t>
      </w:r>
    </w:p>
    <w:p w14:paraId="72024D5D" w14:textId="0BE0ABBB" w:rsidR="00E40279" w:rsidRPr="00747ABE" w:rsidRDefault="00E40279" w:rsidP="00E40279">
      <w:pPr>
        <w:pStyle w:val="ListParagraph"/>
        <w:numPr>
          <w:ilvl w:val="0"/>
          <w:numId w:val="20"/>
        </w:numPr>
        <w:jc w:val="both"/>
        <w:rPr>
          <w:b/>
          <w:i/>
          <w:lang w:eastAsia="ko-KR"/>
        </w:rPr>
      </w:pPr>
      <w:r>
        <w:rPr>
          <w:b/>
          <w:i/>
          <w:lang w:eastAsia="ko-KR"/>
        </w:rPr>
        <w:t>Reporting</w:t>
      </w:r>
      <w:r w:rsidR="00785E33">
        <w:rPr>
          <w:b/>
          <w:i/>
          <w:lang w:eastAsia="ko-KR"/>
        </w:rPr>
        <w:t xml:space="preserve"> with</w:t>
      </w:r>
      <w:r>
        <w:rPr>
          <w:b/>
          <w:i/>
          <w:lang w:eastAsia="ko-KR"/>
        </w:rPr>
        <w:t xml:space="preserve"> Worst-2 SB CQI</w:t>
      </w:r>
      <w:r w:rsidRPr="004E34D9">
        <w:rPr>
          <w:b/>
          <w:i/>
          <w:lang w:eastAsia="ko-KR"/>
        </w:rPr>
        <w:t xml:space="preserve"> </w:t>
      </w:r>
      <w:r>
        <w:rPr>
          <w:b/>
          <w:i/>
          <w:lang w:eastAsia="ko-KR"/>
        </w:rPr>
        <w:t>results in a major MCS prediction error compared to that of using the existing (2-Bit) D-CQI reporting</w:t>
      </w:r>
      <w:r w:rsidRPr="00315946">
        <w:rPr>
          <w:b/>
          <w:i/>
          <w:lang w:eastAsia="ko-KR"/>
        </w:rPr>
        <w:t>.</w:t>
      </w:r>
      <w:r w:rsidRPr="00F60A1D">
        <w:rPr>
          <w:b/>
          <w:i/>
          <w:lang w:eastAsia="ko-KR"/>
        </w:rPr>
        <w:t xml:space="preserve"> </w:t>
      </w:r>
    </w:p>
    <w:p w14:paraId="3F828CC9" w14:textId="1A911F7D" w:rsidR="00513D42" w:rsidRPr="00DD0A88" w:rsidRDefault="00513D42" w:rsidP="00DD0A88">
      <w:pPr>
        <w:pStyle w:val="ListParagraph"/>
        <w:ind w:left="0"/>
        <w:jc w:val="both"/>
        <w:rPr>
          <w:lang w:eastAsia="ko-KR"/>
        </w:rPr>
      </w:pPr>
      <w:r>
        <w:rPr>
          <w:lang w:eastAsia="ko-KR"/>
        </w:rPr>
        <w:t xml:space="preserve">Furthermore, the PRB resource utilisation performance is shown in </w:t>
      </w:r>
      <w:r w:rsidR="00B5311B">
        <w:rPr>
          <w:lang w:eastAsia="ko-KR"/>
        </w:rPr>
        <w:fldChar w:fldCharType="begin"/>
      </w:r>
      <w:r w:rsidR="00B5311B">
        <w:rPr>
          <w:lang w:eastAsia="ko-KR"/>
        </w:rPr>
        <w:instrText xml:space="preserve"> REF _Ref68619713 \h </w:instrText>
      </w:r>
      <w:r w:rsidR="00B5311B">
        <w:rPr>
          <w:lang w:eastAsia="ko-KR"/>
        </w:rPr>
      </w:r>
      <w:r w:rsidR="00B5311B">
        <w:rPr>
          <w:lang w:eastAsia="ko-KR"/>
        </w:rPr>
        <w:fldChar w:fldCharType="separate"/>
      </w:r>
      <w:r w:rsidR="00692E9E" w:rsidRPr="00B76D86">
        <w:t xml:space="preserve">Figure </w:t>
      </w:r>
      <w:r w:rsidR="00692E9E">
        <w:rPr>
          <w:noProof/>
        </w:rPr>
        <w:t>6</w:t>
      </w:r>
      <w:r w:rsidR="00B5311B">
        <w:rPr>
          <w:lang w:eastAsia="ko-KR"/>
        </w:rPr>
        <w:fldChar w:fldCharType="end"/>
      </w:r>
      <w:r w:rsidRPr="00513D42">
        <w:rPr>
          <w:color w:val="FF0000"/>
          <w:lang w:eastAsia="ko-KR"/>
        </w:rPr>
        <w:t xml:space="preserve"> </w:t>
      </w:r>
      <w:r>
        <w:rPr>
          <w:lang w:eastAsia="ko-KR"/>
        </w:rPr>
        <w:t xml:space="preserve">for all the schemes under evaluation. From the results, using 3-Bit D-CQI achieves the same performance as using the actual SB CQI values, yet the 3-Bit D-CQI saves a bit per SB compared to 4-Bit CQI. Also, the 3-Bit D-CQI scheme outperforms the existing </w:t>
      </w:r>
      <w:r w:rsidR="00577FBA">
        <w:rPr>
          <w:lang w:eastAsia="ko-KR"/>
        </w:rPr>
        <w:t>(</w:t>
      </w:r>
      <w:r>
        <w:rPr>
          <w:lang w:eastAsia="ko-KR"/>
        </w:rPr>
        <w:t>2-Bit</w:t>
      </w:r>
      <w:r w:rsidR="00577FBA">
        <w:rPr>
          <w:lang w:eastAsia="ko-KR"/>
        </w:rPr>
        <w:t>)</w:t>
      </w:r>
      <w:r>
        <w:rPr>
          <w:lang w:eastAsia="ko-KR"/>
        </w:rPr>
        <w:t xml:space="preserve"> D</w:t>
      </w:r>
      <w:r w:rsidR="00577FBA">
        <w:rPr>
          <w:lang w:eastAsia="ko-KR"/>
        </w:rPr>
        <w:t>-</w:t>
      </w:r>
      <w:r>
        <w:rPr>
          <w:lang w:eastAsia="ko-KR"/>
        </w:rPr>
        <w:t>CQI and the Worst-2 SB CQI schemes. Moreover, i</w:t>
      </w:r>
      <w:r w:rsidR="009102A9">
        <w:rPr>
          <w:lang w:eastAsia="ko-KR"/>
        </w:rPr>
        <w:t>t should be noted that the</w:t>
      </w:r>
      <w:r>
        <w:rPr>
          <w:lang w:eastAsia="ko-KR"/>
        </w:rPr>
        <w:t xml:space="preserve"> UE</w:t>
      </w:r>
      <w:r w:rsidR="009102A9">
        <w:rPr>
          <w:lang w:eastAsia="ko-KR"/>
        </w:rPr>
        <w:t xml:space="preserve"> satisfaction rate is maintained the same for all schemes under evaluations.</w:t>
      </w:r>
    </w:p>
    <w:p w14:paraId="41D24092" w14:textId="4632361C" w:rsidR="00DD0A88" w:rsidRDefault="00DD0A88" w:rsidP="00513D42">
      <w:pPr>
        <w:pStyle w:val="ListParagraph"/>
        <w:ind w:left="0"/>
        <w:jc w:val="center"/>
        <w:rPr>
          <w:b/>
          <w:i/>
          <w:lang w:eastAsia="ko-KR"/>
        </w:rPr>
      </w:pPr>
      <w:r>
        <w:rPr>
          <w:b/>
          <w:i/>
          <w:noProof/>
          <w:lang w:eastAsia="en-GB"/>
        </w:rPr>
        <w:drawing>
          <wp:inline distT="0" distB="0" distL="0" distR="0" wp14:anchorId="0F529A0E" wp14:editId="44B52AE7">
            <wp:extent cx="4131203" cy="170373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ig 6.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47668" cy="1710520"/>
                    </a:xfrm>
                    <a:prstGeom prst="rect">
                      <a:avLst/>
                    </a:prstGeom>
                  </pic:spPr>
                </pic:pic>
              </a:graphicData>
            </a:graphic>
          </wp:inline>
        </w:drawing>
      </w:r>
    </w:p>
    <w:p w14:paraId="0E5FC55A" w14:textId="77777777" w:rsidR="00513D42" w:rsidRDefault="00513D42" w:rsidP="00513D42">
      <w:pPr>
        <w:pStyle w:val="ListParagraph"/>
        <w:spacing w:after="120"/>
        <w:ind w:left="0"/>
        <w:jc w:val="center"/>
        <w:rPr>
          <w:lang w:eastAsia="ko-KR"/>
        </w:rPr>
      </w:pPr>
      <w:bookmarkStart w:id="12" w:name="_Ref68619713"/>
      <w:r w:rsidRPr="00B76D86">
        <w:t xml:space="preserve">Figure </w:t>
      </w:r>
      <w:r>
        <w:rPr>
          <w:noProof/>
        </w:rPr>
        <w:fldChar w:fldCharType="begin"/>
      </w:r>
      <w:r>
        <w:rPr>
          <w:noProof/>
        </w:rPr>
        <w:instrText xml:space="preserve"> SEQ Figure \* ARABIC </w:instrText>
      </w:r>
      <w:r>
        <w:rPr>
          <w:noProof/>
        </w:rPr>
        <w:fldChar w:fldCharType="separate"/>
      </w:r>
      <w:r w:rsidR="00692E9E">
        <w:rPr>
          <w:noProof/>
        </w:rPr>
        <w:t>6</w:t>
      </w:r>
      <w:r>
        <w:rPr>
          <w:noProof/>
        </w:rPr>
        <w:fldChar w:fldCharType="end"/>
      </w:r>
      <w:bookmarkEnd w:id="12"/>
      <w:r w:rsidRPr="00922E39">
        <w:t xml:space="preserve">: </w:t>
      </w:r>
      <w:r>
        <w:t>PRB resource utilization using different schemes under evaluation</w:t>
      </w:r>
    </w:p>
    <w:p w14:paraId="7A1064BA" w14:textId="12D84FBF" w:rsidR="00577FBA" w:rsidRPr="00747ABE" w:rsidRDefault="00577FBA" w:rsidP="00577FBA">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resource utilization compared to that of using the existing (2-Bit) D-CQI reporting</w:t>
      </w:r>
      <w:r w:rsidR="001474FD">
        <w:rPr>
          <w:b/>
          <w:i/>
          <w:lang w:eastAsia="ko-KR"/>
        </w:rPr>
        <w:t xml:space="preserve"> and Worst-2 SB CQI</w:t>
      </w:r>
      <w:r w:rsidRPr="00315946">
        <w:rPr>
          <w:b/>
          <w:i/>
          <w:lang w:eastAsia="ko-KR"/>
        </w:rPr>
        <w:t>.</w:t>
      </w:r>
      <w:r w:rsidRPr="00F60A1D">
        <w:rPr>
          <w:b/>
          <w:i/>
          <w:lang w:eastAsia="ko-KR"/>
        </w:rPr>
        <w:t xml:space="preserve"> </w:t>
      </w:r>
    </w:p>
    <w:p w14:paraId="1791AF2E" w14:textId="2580A5A4" w:rsidR="004A4F82" w:rsidRPr="004A4F82" w:rsidRDefault="00CE47B8" w:rsidP="004A4F82">
      <w:pPr>
        <w:pStyle w:val="ListParagraph"/>
        <w:numPr>
          <w:ilvl w:val="0"/>
          <w:numId w:val="21"/>
        </w:numPr>
        <w:jc w:val="both"/>
        <w:rPr>
          <w:lang w:eastAsia="ko-KR"/>
        </w:rPr>
      </w:pPr>
      <w:r w:rsidRPr="005D397A">
        <w:rPr>
          <w:b/>
          <w:i/>
          <w:lang w:eastAsia="ko-KR"/>
        </w:rPr>
        <w:t>For URLLC in NR Rel-17, support 3-bit differential CQI mapping to capture the CQI offset accurately.</w:t>
      </w:r>
    </w:p>
    <w:p w14:paraId="137936D8" w14:textId="3964BF7D" w:rsidR="005D397A" w:rsidRPr="00AD1F34" w:rsidRDefault="005E5F37" w:rsidP="005D397A">
      <w:pPr>
        <w:pStyle w:val="Heading1"/>
      </w:pPr>
      <w:r>
        <w:t>Partial CSI update</w:t>
      </w:r>
    </w:p>
    <w:p w14:paraId="4BA2A829" w14:textId="5449F3D9" w:rsidR="005E5F37" w:rsidRPr="00747ABE" w:rsidRDefault="005E5F37" w:rsidP="00692E9E">
      <w:pPr>
        <w:jc w:val="both"/>
        <w:rPr>
          <w:b/>
          <w:i/>
          <w:lang w:eastAsia="ko-KR"/>
        </w:rPr>
      </w:pPr>
      <w:r>
        <w:rPr>
          <w:lang w:eastAsia="ko-KR"/>
        </w:rPr>
        <w:t xml:space="preserve">The idea of partial CSI </w:t>
      </w:r>
      <w:r w:rsidR="00C253EA">
        <w:rPr>
          <w:lang w:eastAsia="ko-KR"/>
        </w:rPr>
        <w:t xml:space="preserve">updates </w:t>
      </w:r>
      <w:r>
        <w:rPr>
          <w:lang w:eastAsia="ko-KR"/>
        </w:rPr>
        <w:t xml:space="preserve">assumes that some of the channel </w:t>
      </w:r>
      <w:r w:rsidRPr="005E5F37">
        <w:rPr>
          <w:lang w:eastAsia="ko-KR"/>
        </w:rPr>
        <w:t>characteristics</w:t>
      </w:r>
      <w:r>
        <w:rPr>
          <w:lang w:eastAsia="ko-KR"/>
        </w:rPr>
        <w:t xml:space="preserve"> (e.g. </w:t>
      </w:r>
      <w:r w:rsidRPr="005E5F37">
        <w:rPr>
          <w:lang w:eastAsia="ko-KR"/>
        </w:rPr>
        <w:t>RI/PMI</w:t>
      </w:r>
      <w:r>
        <w:rPr>
          <w:lang w:eastAsia="ko-KR"/>
        </w:rPr>
        <w:t>) are not changing over some period of time</w:t>
      </w:r>
      <w:r w:rsidR="003C5525">
        <w:rPr>
          <w:lang w:eastAsia="ko-KR"/>
        </w:rPr>
        <w:t>.</w:t>
      </w:r>
      <w:r>
        <w:rPr>
          <w:lang w:eastAsia="ko-KR"/>
        </w:rPr>
        <w:t xml:space="preserve"> Thus, it will be sufficient to have infrequent update to these information (</w:t>
      </w:r>
      <w:r w:rsidRPr="005E5F37">
        <w:rPr>
          <w:lang w:eastAsia="ko-KR"/>
        </w:rPr>
        <w:t>RI/PMI</w:t>
      </w:r>
      <w:r>
        <w:rPr>
          <w:lang w:eastAsia="ko-KR"/>
        </w:rPr>
        <w:t>), and having more frequent update of the CQI only.</w:t>
      </w:r>
      <w:r w:rsidR="003C5525">
        <w:rPr>
          <w:lang w:eastAsia="ko-KR"/>
        </w:rPr>
        <w:t xml:space="preserve"> </w:t>
      </w:r>
      <w:r>
        <w:rPr>
          <w:lang w:eastAsia="ko-KR"/>
        </w:rPr>
        <w:t xml:space="preserve">However, the results </w:t>
      </w:r>
      <w:r>
        <w:rPr>
          <w:lang w:eastAsia="ko-KR"/>
        </w:rPr>
        <w:fldChar w:fldCharType="begin"/>
      </w:r>
      <w:r>
        <w:rPr>
          <w:lang w:eastAsia="ko-KR"/>
        </w:rPr>
        <w:instrText xml:space="preserve"> REF _Ref71664607 \r \h </w:instrText>
      </w:r>
      <w:r>
        <w:rPr>
          <w:lang w:eastAsia="ko-KR"/>
        </w:rPr>
      </w:r>
      <w:r>
        <w:rPr>
          <w:lang w:eastAsia="ko-KR"/>
        </w:rPr>
        <w:fldChar w:fldCharType="separate"/>
      </w:r>
      <w:r w:rsidR="00692E9E">
        <w:rPr>
          <w:lang w:eastAsia="ko-KR"/>
        </w:rPr>
        <w:t>[4]</w:t>
      </w:r>
      <w:r>
        <w:rPr>
          <w:lang w:eastAsia="ko-KR"/>
        </w:rPr>
        <w:fldChar w:fldCharType="end"/>
      </w:r>
      <w:r w:rsidR="00C253EA">
        <w:rPr>
          <w:lang w:eastAsia="ko-KR"/>
        </w:rPr>
        <w:t xml:space="preserve"> (copied below for easy refer</w:t>
      </w:r>
      <w:r w:rsidR="00DD16BB">
        <w:rPr>
          <w:lang w:eastAsia="ko-KR"/>
        </w:rPr>
        <w:t>enci</w:t>
      </w:r>
      <w:r w:rsidR="00C253EA">
        <w:rPr>
          <w:lang w:eastAsia="ko-KR"/>
        </w:rPr>
        <w:t>ng)</w:t>
      </w:r>
      <w:r w:rsidR="00C253EA">
        <w:rPr>
          <w:lang w:eastAsia="ko-KR"/>
        </w:rPr>
        <w:t xml:space="preserve"> </w:t>
      </w:r>
      <w:r>
        <w:rPr>
          <w:lang w:eastAsia="ko-KR"/>
        </w:rPr>
        <w:t>have shown</w:t>
      </w:r>
      <w:r w:rsidR="00C253EA">
        <w:rPr>
          <w:lang w:eastAsia="ko-KR"/>
        </w:rPr>
        <w:t xml:space="preserve"> that</w:t>
      </w:r>
      <w:r>
        <w:rPr>
          <w:lang w:eastAsia="ko-KR"/>
        </w:rPr>
        <w:t xml:space="preserve"> partial CSI update degrades the system performance</w:t>
      </w:r>
      <w:r w:rsidR="00C253EA">
        <w:rPr>
          <w:lang w:eastAsia="ko-KR"/>
        </w:rPr>
        <w:t>.</w:t>
      </w:r>
    </w:p>
    <w:tbl>
      <w:tblPr>
        <w:tblStyle w:val="TableGrid"/>
        <w:tblW w:w="0" w:type="auto"/>
        <w:tblLook w:val="04A0" w:firstRow="1" w:lastRow="0" w:firstColumn="1" w:lastColumn="0" w:noHBand="0" w:noVBand="1"/>
      </w:tblPr>
      <w:tblGrid>
        <w:gridCol w:w="9631"/>
      </w:tblGrid>
      <w:tr w:rsidR="005E5F37" w14:paraId="2587D071" w14:textId="77777777" w:rsidTr="005E5F37">
        <w:tc>
          <w:tcPr>
            <w:tcW w:w="9631" w:type="dxa"/>
          </w:tcPr>
          <w:p w14:paraId="4C1C9D6C" w14:textId="143BA84A" w:rsidR="005E5F37" w:rsidRPr="005E5F37" w:rsidRDefault="005E5F37" w:rsidP="005D397A">
            <w:pPr>
              <w:jc w:val="both"/>
              <w:rPr>
                <w:b/>
                <w:u w:val="single"/>
                <w:lang w:eastAsia="ko-KR"/>
              </w:rPr>
            </w:pPr>
            <w:r w:rsidRPr="005E5F37">
              <w:rPr>
                <w:b/>
                <w:u w:val="single"/>
                <w:lang w:eastAsia="ko-KR"/>
              </w:rPr>
              <w:t>R1-2102522 (RAN1#104b-e):</w:t>
            </w:r>
          </w:p>
          <w:p w14:paraId="33C08A81" w14:textId="1EA17C8A" w:rsidR="005E5F37" w:rsidRDefault="005E5F37" w:rsidP="005E5F37">
            <w:pPr>
              <w:spacing w:after="0"/>
              <w:jc w:val="center"/>
              <w:rPr>
                <w:lang w:eastAsia="ko-KR"/>
              </w:rPr>
            </w:pPr>
            <w:r w:rsidRPr="00922E39">
              <w:t xml:space="preserve">Table </w:t>
            </w:r>
            <w:r w:rsidRPr="00922E39">
              <w:fldChar w:fldCharType="begin"/>
            </w:r>
            <w:r w:rsidRPr="00922E39">
              <w:instrText xml:space="preserve"> SEQ Table \* ARABIC </w:instrText>
            </w:r>
            <w:r w:rsidRPr="00922E39">
              <w:fldChar w:fldCharType="separate"/>
            </w:r>
            <w:r w:rsidR="00692E9E">
              <w:rPr>
                <w:noProof/>
              </w:rPr>
              <w:t>3</w:t>
            </w:r>
            <w:r w:rsidRPr="00922E39">
              <w:fldChar w:fldCharType="end"/>
            </w:r>
            <w:r w:rsidRPr="00922E39">
              <w:t xml:space="preserve">: </w:t>
            </w:r>
            <w:r w:rsidRPr="005E5F37">
              <w:t xml:space="preserve">UE </w:t>
            </w:r>
            <w:r>
              <w:t xml:space="preserve">satisfaction rate </w:t>
            </w:r>
            <w:r w:rsidRPr="005E5F37">
              <w:t>and resource utilization</w:t>
            </w:r>
            <w:r>
              <w:t>.</w:t>
            </w:r>
          </w:p>
          <w:tbl>
            <w:tblPr>
              <w:tblStyle w:val="TableGrid"/>
              <w:tblW w:w="6545" w:type="dxa"/>
              <w:jc w:val="center"/>
              <w:tblLook w:val="04A0" w:firstRow="1" w:lastRow="0" w:firstColumn="1" w:lastColumn="0" w:noHBand="0" w:noVBand="1"/>
            </w:tblPr>
            <w:tblGrid>
              <w:gridCol w:w="1672"/>
              <w:gridCol w:w="2835"/>
              <w:gridCol w:w="2038"/>
            </w:tblGrid>
            <w:tr w:rsidR="005E5F37" w:rsidRPr="00190231" w14:paraId="1F8D1BED" w14:textId="77777777" w:rsidTr="005E5F37">
              <w:trPr>
                <w:jc w:val="center"/>
              </w:trPr>
              <w:tc>
                <w:tcPr>
                  <w:tcW w:w="1672" w:type="dxa"/>
                </w:tcPr>
                <w:p w14:paraId="7C5057BC" w14:textId="77777777" w:rsidR="005E5F37" w:rsidRPr="00411F00" w:rsidRDefault="005E5F37" w:rsidP="005E5F37">
                  <w:pPr>
                    <w:spacing w:after="0"/>
                    <w:rPr>
                      <w:b/>
                    </w:rPr>
                  </w:pPr>
                  <w:r w:rsidRPr="00411F00">
                    <w:rPr>
                      <w:b/>
                    </w:rPr>
                    <w:t>Schemes</w:t>
                  </w:r>
                </w:p>
              </w:tc>
              <w:tc>
                <w:tcPr>
                  <w:tcW w:w="2835" w:type="dxa"/>
                </w:tcPr>
                <w:p w14:paraId="3142BA03" w14:textId="77777777" w:rsidR="005E5F37" w:rsidRPr="00065F99" w:rsidRDefault="005E5F37" w:rsidP="005E5F37">
                  <w:pPr>
                    <w:spacing w:after="0"/>
                    <w:rPr>
                      <w:b/>
                    </w:rPr>
                  </w:pPr>
                  <w:r w:rsidRPr="00065F99">
                    <w:rPr>
                      <w:b/>
                    </w:rPr>
                    <w:t>Percentage of UEs satisfying BLER reliability requirement</w:t>
                  </w:r>
                </w:p>
              </w:tc>
              <w:tc>
                <w:tcPr>
                  <w:tcW w:w="2038" w:type="dxa"/>
                </w:tcPr>
                <w:p w14:paraId="67E6E286" w14:textId="77777777" w:rsidR="005E5F37" w:rsidRPr="00411F00" w:rsidRDefault="005E5F37" w:rsidP="005E5F37">
                  <w:pPr>
                    <w:spacing w:after="0"/>
                    <w:rPr>
                      <w:b/>
                      <w:lang w:eastAsia="zh-CN"/>
                    </w:rPr>
                  </w:pPr>
                  <w:r w:rsidRPr="00411F00">
                    <w:rPr>
                      <w:b/>
                      <w:lang w:eastAsia="zh-CN"/>
                    </w:rPr>
                    <w:t>Resource utilization</w:t>
                  </w:r>
                </w:p>
              </w:tc>
            </w:tr>
            <w:tr w:rsidR="005E5F37" w:rsidRPr="00A453D1" w14:paraId="20BFAADA" w14:textId="77777777" w:rsidTr="005E5F37">
              <w:trPr>
                <w:jc w:val="center"/>
              </w:trPr>
              <w:tc>
                <w:tcPr>
                  <w:tcW w:w="1672" w:type="dxa"/>
                </w:tcPr>
                <w:p w14:paraId="0375267F" w14:textId="77777777" w:rsidR="005E5F37" w:rsidRPr="00A453D1" w:rsidRDefault="005E5F37" w:rsidP="005E5F37">
                  <w:pPr>
                    <w:spacing w:after="0"/>
                  </w:pPr>
                  <w:r w:rsidRPr="00A453D1">
                    <w:t>Scheme 1(10ms)</w:t>
                  </w:r>
                </w:p>
              </w:tc>
              <w:tc>
                <w:tcPr>
                  <w:tcW w:w="2835" w:type="dxa"/>
                </w:tcPr>
                <w:p w14:paraId="40528FFB" w14:textId="77777777" w:rsidR="005E5F37" w:rsidRPr="00EB19B6" w:rsidRDefault="005E5F37" w:rsidP="005E5F37">
                  <w:pPr>
                    <w:spacing w:after="0"/>
                  </w:pPr>
                  <w:r w:rsidRPr="00EB19B6">
                    <w:rPr>
                      <w:rFonts w:hint="eastAsia"/>
                    </w:rPr>
                    <w:t>98.25%</w:t>
                  </w:r>
                </w:p>
              </w:tc>
              <w:tc>
                <w:tcPr>
                  <w:tcW w:w="2038" w:type="dxa"/>
                </w:tcPr>
                <w:p w14:paraId="3A6A72B7" w14:textId="77777777" w:rsidR="005E5F37" w:rsidRPr="00EB19B6" w:rsidRDefault="005E5F37" w:rsidP="005E5F37">
                  <w:pPr>
                    <w:spacing w:after="0"/>
                  </w:pPr>
                  <w:r w:rsidRPr="00065F99">
                    <w:t>48</w:t>
                  </w:r>
                  <w:r w:rsidRPr="00065F99">
                    <w:rPr>
                      <w:rFonts w:hint="eastAsia"/>
                    </w:rPr>
                    <w:t>.</w:t>
                  </w:r>
                  <w:r w:rsidRPr="00065F99">
                    <w:t>19%</w:t>
                  </w:r>
                </w:p>
              </w:tc>
            </w:tr>
            <w:tr w:rsidR="005E5F37" w:rsidRPr="00A453D1" w14:paraId="7C26D5B4" w14:textId="77777777" w:rsidTr="005E5F37">
              <w:trPr>
                <w:jc w:val="center"/>
              </w:trPr>
              <w:tc>
                <w:tcPr>
                  <w:tcW w:w="1672" w:type="dxa"/>
                </w:tcPr>
                <w:p w14:paraId="740A34E6" w14:textId="77777777" w:rsidR="005E5F37" w:rsidRPr="00A453D1" w:rsidRDefault="005E5F37" w:rsidP="005E5F37">
                  <w:pPr>
                    <w:spacing w:after="0"/>
                  </w:pPr>
                  <w:r w:rsidRPr="00A453D1">
                    <w:t>Scheme 1(40ms)</w:t>
                  </w:r>
                </w:p>
              </w:tc>
              <w:tc>
                <w:tcPr>
                  <w:tcW w:w="2835" w:type="dxa"/>
                </w:tcPr>
                <w:p w14:paraId="469C553D" w14:textId="77777777" w:rsidR="005E5F37" w:rsidRPr="00EB19B6" w:rsidRDefault="005E5F37" w:rsidP="005E5F37">
                  <w:pPr>
                    <w:spacing w:after="0"/>
                  </w:pPr>
                  <w:r w:rsidRPr="00EB19B6">
                    <w:rPr>
                      <w:rFonts w:hint="eastAsia"/>
                    </w:rPr>
                    <w:t>67.22%</w:t>
                  </w:r>
                </w:p>
              </w:tc>
              <w:tc>
                <w:tcPr>
                  <w:tcW w:w="2038" w:type="dxa"/>
                </w:tcPr>
                <w:p w14:paraId="767EDE66" w14:textId="77777777" w:rsidR="005E5F37" w:rsidRPr="00EB19B6" w:rsidRDefault="005E5F37" w:rsidP="005E5F37">
                  <w:pPr>
                    <w:spacing w:after="0"/>
                  </w:pPr>
                  <w:r w:rsidRPr="00065F99">
                    <w:t>77.45%</w:t>
                  </w:r>
                </w:p>
              </w:tc>
            </w:tr>
            <w:tr w:rsidR="005E5F37" w:rsidRPr="00A453D1" w14:paraId="00443B00" w14:textId="77777777" w:rsidTr="005E5F37">
              <w:trPr>
                <w:jc w:val="center"/>
              </w:trPr>
              <w:tc>
                <w:tcPr>
                  <w:tcW w:w="1672" w:type="dxa"/>
                </w:tcPr>
                <w:p w14:paraId="78E154E5" w14:textId="77777777" w:rsidR="005E5F37" w:rsidRPr="00A453D1" w:rsidRDefault="005E5F37" w:rsidP="005E5F37">
                  <w:pPr>
                    <w:spacing w:after="0"/>
                  </w:pPr>
                  <w:r w:rsidRPr="00A453D1">
                    <w:t>Scheme 2-0</w:t>
                  </w:r>
                </w:p>
              </w:tc>
              <w:tc>
                <w:tcPr>
                  <w:tcW w:w="2835" w:type="dxa"/>
                </w:tcPr>
                <w:p w14:paraId="7782D4CB" w14:textId="77777777" w:rsidR="005E5F37" w:rsidRPr="00EB19B6" w:rsidRDefault="005E5F37" w:rsidP="005E5F37">
                  <w:pPr>
                    <w:spacing w:after="0"/>
                  </w:pPr>
                  <w:r w:rsidRPr="00EB19B6">
                    <w:rPr>
                      <w:rFonts w:hint="eastAsia"/>
                    </w:rPr>
                    <w:t>70.87%</w:t>
                  </w:r>
                </w:p>
              </w:tc>
              <w:tc>
                <w:tcPr>
                  <w:tcW w:w="2038" w:type="dxa"/>
                </w:tcPr>
                <w:p w14:paraId="712A5678" w14:textId="77777777" w:rsidR="005E5F37" w:rsidRPr="00EB19B6" w:rsidRDefault="005E5F37" w:rsidP="005E5F37">
                  <w:pPr>
                    <w:spacing w:after="0"/>
                  </w:pPr>
                  <w:r w:rsidRPr="00065F99">
                    <w:t>56.34%</w:t>
                  </w:r>
                </w:p>
              </w:tc>
            </w:tr>
            <w:tr w:rsidR="005E5F37" w:rsidRPr="00A453D1" w14:paraId="7A4A3F85" w14:textId="77777777" w:rsidTr="005E5F37">
              <w:trPr>
                <w:jc w:val="center"/>
              </w:trPr>
              <w:tc>
                <w:tcPr>
                  <w:tcW w:w="1672" w:type="dxa"/>
                </w:tcPr>
                <w:p w14:paraId="549816C9" w14:textId="77777777" w:rsidR="005E5F37" w:rsidRPr="00A453D1" w:rsidRDefault="005E5F37" w:rsidP="005E5F37">
                  <w:pPr>
                    <w:spacing w:after="0"/>
                  </w:pPr>
                  <w:r w:rsidRPr="00A453D1">
                    <w:t>Scheme 2-1</w:t>
                  </w:r>
                </w:p>
              </w:tc>
              <w:tc>
                <w:tcPr>
                  <w:tcW w:w="2835" w:type="dxa"/>
                </w:tcPr>
                <w:p w14:paraId="69AF082B" w14:textId="77777777" w:rsidR="005E5F37" w:rsidRPr="00EB19B6" w:rsidRDefault="005E5F37" w:rsidP="005E5F37">
                  <w:pPr>
                    <w:spacing w:after="0"/>
                  </w:pPr>
                  <w:r w:rsidRPr="00EB19B6">
                    <w:rPr>
                      <w:rFonts w:hint="eastAsia"/>
                    </w:rPr>
                    <w:t>89.13%</w:t>
                  </w:r>
                </w:p>
              </w:tc>
              <w:tc>
                <w:tcPr>
                  <w:tcW w:w="2038" w:type="dxa"/>
                </w:tcPr>
                <w:p w14:paraId="7AD9381A" w14:textId="77777777" w:rsidR="005E5F37" w:rsidRPr="00EB19B6" w:rsidRDefault="005E5F37" w:rsidP="005E5F37">
                  <w:pPr>
                    <w:spacing w:after="0"/>
                  </w:pPr>
                  <w:r w:rsidRPr="00065F99">
                    <w:t>52.43%</w:t>
                  </w:r>
                </w:p>
              </w:tc>
            </w:tr>
          </w:tbl>
          <w:p w14:paraId="401A9061" w14:textId="7A7A47F6" w:rsidR="005E5F37" w:rsidRPr="005746DC" w:rsidRDefault="005E5F37" w:rsidP="00692E9E">
            <w:pPr>
              <w:pStyle w:val="BodyText"/>
              <w:numPr>
                <w:ilvl w:val="0"/>
                <w:numId w:val="18"/>
              </w:numPr>
              <w:spacing w:before="120" w:after="120"/>
              <w:jc w:val="both"/>
              <w:rPr>
                <w:rFonts w:eastAsiaTheme="minorEastAsia"/>
                <w:lang w:eastAsia="zh-CN"/>
              </w:rPr>
            </w:pPr>
            <w:r w:rsidRPr="00692E9E">
              <w:rPr>
                <w:rFonts w:eastAsiaTheme="minorEastAsia"/>
                <w:b/>
                <w:u w:val="single"/>
                <w:lang w:eastAsia="zh-CN"/>
              </w:rPr>
              <w:t>Scheme 1:</w:t>
            </w:r>
            <w:r w:rsidRPr="005746DC">
              <w:t xml:space="preserve"> </w:t>
            </w:r>
            <w:r>
              <w:t>Rel-15 CSI feedback mechanism with 10ms and 40ms feedback periodicities, respectively. For each CSI report instance, CQI with c</w:t>
            </w:r>
            <w:r w:rsidRPr="000523AD">
              <w:t xml:space="preserve">hannel </w:t>
            </w:r>
            <w:r>
              <w:t xml:space="preserve">and </w:t>
            </w:r>
            <w:r>
              <w:rPr>
                <w:rFonts w:eastAsiaTheme="minorEastAsia" w:hint="eastAsia"/>
                <w:lang w:eastAsia="zh-CN"/>
              </w:rPr>
              <w:t xml:space="preserve">interference </w:t>
            </w:r>
            <w:r w:rsidRPr="000523AD">
              <w:t>measuremen</w:t>
            </w:r>
            <w:r w:rsidRPr="00C03788">
              <w:t>t and RI</w:t>
            </w:r>
            <w:r w:rsidRPr="00C03788">
              <w:rPr>
                <w:rFonts w:eastAsia="SimSun"/>
                <w:lang w:eastAsia="zh-CN"/>
              </w:rPr>
              <w:t xml:space="preserve">/PMI </w:t>
            </w:r>
            <w:r w:rsidRPr="00C03788">
              <w:t xml:space="preserve">are </w:t>
            </w:r>
            <w:r>
              <w:t xml:space="preserve">both </w:t>
            </w:r>
            <w:r>
              <w:t>updated simultaneously</w:t>
            </w:r>
            <w:r>
              <w:t>.</w:t>
            </w:r>
          </w:p>
          <w:p w14:paraId="5621B300" w14:textId="629D6143" w:rsidR="005E5F37" w:rsidRPr="005746DC" w:rsidRDefault="005E5F37" w:rsidP="005E5F37">
            <w:pPr>
              <w:pStyle w:val="BodyText"/>
              <w:numPr>
                <w:ilvl w:val="0"/>
                <w:numId w:val="18"/>
              </w:numPr>
              <w:spacing w:after="120"/>
              <w:jc w:val="both"/>
              <w:rPr>
                <w:rFonts w:eastAsiaTheme="minorEastAsia"/>
                <w:lang w:eastAsia="zh-CN"/>
              </w:rPr>
            </w:pPr>
            <w:r w:rsidRPr="00692E9E">
              <w:rPr>
                <w:rFonts w:eastAsiaTheme="minorEastAsia"/>
                <w:b/>
                <w:u w:val="single"/>
                <w:lang w:eastAsia="zh-CN"/>
              </w:rPr>
              <w:lastRenderedPageBreak/>
              <w:t>Scheme 2-0:</w:t>
            </w:r>
            <w:r w:rsidRPr="005746DC">
              <w:t xml:space="preserve"> </w:t>
            </w:r>
            <w:r>
              <w:t>for each CSI report instance with 40ms periodicity, RI, PMI and CQI are updated based on c</w:t>
            </w:r>
            <w:r w:rsidRPr="000523AD">
              <w:t>hannel part measurement</w:t>
            </w:r>
            <w:r>
              <w:rPr>
                <w:rFonts w:eastAsiaTheme="minorEastAsia" w:hint="eastAsia"/>
                <w:lang w:eastAsia="zh-CN"/>
              </w:rPr>
              <w:t xml:space="preserve"> and interference </w:t>
            </w:r>
            <w:r w:rsidRPr="000523AD">
              <w:t>measurement</w:t>
            </w:r>
            <w:r>
              <w:t>. Within 40ms, three CSI report instance</w:t>
            </w:r>
            <w:r w:rsidRPr="004A7626">
              <w:t xml:space="preserve">s with 10ms periodicity are configured. For CSI report with 10ms periodicity, only </w:t>
            </w:r>
            <w:r w:rsidRPr="004A7626">
              <w:rPr>
                <w:rFonts w:eastAsiaTheme="minorEastAsia" w:hint="eastAsia"/>
                <w:lang w:eastAsia="zh-CN"/>
              </w:rPr>
              <w:t xml:space="preserve">interference </w:t>
            </w:r>
            <w:r w:rsidRPr="004A7626">
              <w:t>measurement i</w:t>
            </w:r>
            <w:r>
              <w:t>s performed and c</w:t>
            </w:r>
            <w:r w:rsidRPr="000523AD">
              <w:t>hannel part</w:t>
            </w:r>
            <w:r>
              <w:t xml:space="preserve"> is not measured.</w:t>
            </w:r>
            <w:r w:rsidRPr="00AB7848">
              <w:t xml:space="preserve"> CQI only report </w:t>
            </w:r>
            <w:r>
              <w:t>is applied and the latest c</w:t>
            </w:r>
            <w:r w:rsidRPr="000523AD">
              <w:t>hannel part</w:t>
            </w:r>
            <w:r>
              <w:t xml:space="preserve">, </w:t>
            </w:r>
            <w:r>
              <w:t>RI and PMI are reused</w:t>
            </w:r>
            <w:r>
              <w:t xml:space="preserve">. </w:t>
            </w:r>
          </w:p>
          <w:p w14:paraId="587898B9" w14:textId="4DAFD47F" w:rsidR="005E5F37" w:rsidRPr="005E5F37" w:rsidRDefault="005E5F37" w:rsidP="005E5F37">
            <w:pPr>
              <w:pStyle w:val="BodyText"/>
              <w:numPr>
                <w:ilvl w:val="0"/>
                <w:numId w:val="18"/>
              </w:numPr>
              <w:spacing w:after="120"/>
              <w:jc w:val="both"/>
              <w:rPr>
                <w:rFonts w:eastAsiaTheme="minorEastAsia"/>
                <w:lang w:eastAsia="zh-CN"/>
              </w:rPr>
            </w:pPr>
            <w:r w:rsidRPr="00692E9E">
              <w:rPr>
                <w:rFonts w:eastAsiaTheme="minorEastAsia"/>
                <w:b/>
                <w:u w:val="single"/>
                <w:lang w:eastAsia="zh-CN"/>
              </w:rPr>
              <w:t>Scheme 2-1:</w:t>
            </w:r>
            <w:r>
              <w:rPr>
                <w:rFonts w:eastAsiaTheme="minorEastAsia"/>
                <w:lang w:eastAsia="zh-CN"/>
              </w:rPr>
              <w:t xml:space="preserve"> this scheme is similar to scheme 2-0, </w:t>
            </w:r>
            <w:r>
              <w:t>for CSI report with 10ms periodicity, both c</w:t>
            </w:r>
            <w:r w:rsidRPr="000523AD">
              <w:t>hannel part measurement</w:t>
            </w:r>
            <w:r>
              <w:rPr>
                <w:rFonts w:eastAsiaTheme="minorEastAsia" w:hint="eastAsia"/>
                <w:lang w:eastAsia="zh-CN"/>
              </w:rPr>
              <w:t xml:space="preserve"> and interference </w:t>
            </w:r>
            <w:r w:rsidRPr="000523AD">
              <w:t>measurement</w:t>
            </w:r>
            <w:r>
              <w:t xml:space="preserve"> are performed. C</w:t>
            </w:r>
            <w:r w:rsidRPr="00AB7848">
              <w:rPr>
                <w:rFonts w:hint="eastAsia"/>
              </w:rPr>
              <w:t>Q</w:t>
            </w:r>
            <w:r>
              <w:t xml:space="preserve">I only is reported and the latest RI, PMI are reused. </w:t>
            </w:r>
          </w:p>
        </w:tc>
      </w:tr>
    </w:tbl>
    <w:p w14:paraId="5ABDF727" w14:textId="4FDD3D2C" w:rsidR="00692E9E" w:rsidRDefault="00692E9E" w:rsidP="00692E9E">
      <w:pPr>
        <w:spacing w:before="120"/>
        <w:jc w:val="both"/>
      </w:pPr>
      <w:r>
        <w:rPr>
          <w:lang w:eastAsia="ko-KR"/>
        </w:rPr>
        <w:lastRenderedPageBreak/>
        <w:t>It can be noticed from the results, CQI updates based only on the interference (</w:t>
      </w:r>
      <w:r w:rsidRPr="00A453D1">
        <w:t>Scheme 2-0</w:t>
      </w:r>
      <w:r>
        <w:t xml:space="preserve">) significantly </w:t>
      </w:r>
      <w:r>
        <w:rPr>
          <w:lang w:eastAsia="ko-KR"/>
        </w:rPr>
        <w:t>degrades the system performance</w:t>
      </w:r>
      <w:r>
        <w:t xml:space="preserve"> by about 27% to R16 baseline with the same reporting periodicity. Even with </w:t>
      </w:r>
      <w:r w:rsidRPr="005E5F37">
        <w:t xml:space="preserve">CQI updates based </w:t>
      </w:r>
      <w:r>
        <w:t>channel and</w:t>
      </w:r>
      <w:r w:rsidRPr="005E5F37">
        <w:t xml:space="preserve"> interference (Scheme 2-</w:t>
      </w:r>
      <w:r>
        <w:t>1</w:t>
      </w:r>
      <w:r w:rsidRPr="005E5F37">
        <w:t>)</w:t>
      </w:r>
      <w:r>
        <w:t xml:space="preserve">, the </w:t>
      </w:r>
      <w:r>
        <w:rPr>
          <w:lang w:eastAsia="ko-KR"/>
        </w:rPr>
        <w:t>system performance is degraded</w:t>
      </w:r>
      <w:r>
        <w:t xml:space="preserve"> by about 9% </w:t>
      </w:r>
      <w:r w:rsidRPr="005E5F37">
        <w:t xml:space="preserve">UE </w:t>
      </w:r>
      <w:r>
        <w:t>satisfaction rate compared to R16 baseline with the same reporting periodicity.</w:t>
      </w:r>
      <w:r w:rsidR="00C253EA">
        <w:t xml:space="preserve"> Hence, it can be concluded that p</w:t>
      </w:r>
      <w:r w:rsidR="00C253EA" w:rsidRPr="00C253EA">
        <w:t>artial CSI update</w:t>
      </w:r>
      <w:r w:rsidR="00C253EA">
        <w:t xml:space="preserve"> doesn’t provide </w:t>
      </w:r>
      <w:r w:rsidR="00C253EA" w:rsidRPr="00E40AA1">
        <w:rPr>
          <w:rFonts w:eastAsia="Times New Roman"/>
          <w:lang w:val="en-US"/>
        </w:rPr>
        <w:t>more accurate MCS selection</w:t>
      </w:r>
      <w:r w:rsidR="00C253EA">
        <w:rPr>
          <w:rFonts w:eastAsia="Times New Roman"/>
          <w:lang w:val="en-US"/>
        </w:rPr>
        <w:t>.</w:t>
      </w:r>
    </w:p>
    <w:p w14:paraId="4C5A0332" w14:textId="63AA5BAD" w:rsidR="00692E9E" w:rsidRPr="00747ABE" w:rsidRDefault="00692E9E" w:rsidP="00692E9E">
      <w:pPr>
        <w:pStyle w:val="ListParagraph"/>
        <w:numPr>
          <w:ilvl w:val="0"/>
          <w:numId w:val="20"/>
        </w:numPr>
        <w:jc w:val="both"/>
        <w:rPr>
          <w:b/>
          <w:i/>
          <w:lang w:eastAsia="ko-KR"/>
        </w:rPr>
      </w:pPr>
      <w:r w:rsidRPr="00692E9E">
        <w:rPr>
          <w:b/>
          <w:i/>
          <w:lang w:eastAsia="ko-KR"/>
        </w:rPr>
        <w:t>Partial CSI update degrades the system performance in terms of UE satisfaction rate and resource utilization</w:t>
      </w:r>
      <w:r>
        <w:rPr>
          <w:b/>
          <w:i/>
          <w:lang w:eastAsia="ko-KR"/>
        </w:rPr>
        <w:t>.</w:t>
      </w:r>
    </w:p>
    <w:p w14:paraId="48B90198" w14:textId="6640F597" w:rsidR="00A60E35" w:rsidRPr="00DD16BB" w:rsidRDefault="00692E9E" w:rsidP="00692E9E">
      <w:pPr>
        <w:pStyle w:val="ListParagraph"/>
        <w:numPr>
          <w:ilvl w:val="0"/>
          <w:numId w:val="21"/>
        </w:numPr>
        <w:jc w:val="both"/>
        <w:rPr>
          <w:lang w:eastAsia="ko-KR"/>
        </w:rPr>
      </w:pPr>
      <w:r w:rsidRPr="00692E9E">
        <w:rPr>
          <w:b/>
          <w:i/>
          <w:lang w:eastAsia="ko-KR"/>
        </w:rPr>
        <w:t>Partial CSI update</w:t>
      </w:r>
      <w:r>
        <w:rPr>
          <w:b/>
          <w:i/>
          <w:lang w:eastAsia="ko-KR"/>
        </w:rPr>
        <w:t xml:space="preserve"> is not supported</w:t>
      </w:r>
      <w:r w:rsidR="00C253EA">
        <w:rPr>
          <w:b/>
          <w:i/>
          <w:lang w:eastAsia="ko-KR"/>
        </w:rPr>
        <w:t xml:space="preserve"> </w:t>
      </w:r>
      <w:r w:rsidR="00C253EA">
        <w:rPr>
          <w:b/>
          <w:i/>
          <w:lang w:eastAsia="ko-KR"/>
        </w:rPr>
        <w:t>for URLLC in Rel-17</w:t>
      </w:r>
      <w:r w:rsidRPr="005D397A">
        <w:rPr>
          <w:b/>
          <w:i/>
          <w:lang w:eastAsia="ko-KR"/>
        </w:rPr>
        <w:t>.</w:t>
      </w:r>
    </w:p>
    <w:p w14:paraId="61357247" w14:textId="6220DEB7" w:rsidR="00DD16BB" w:rsidRDefault="00DD16BB" w:rsidP="00DD16BB">
      <w:pPr>
        <w:pStyle w:val="ListParagraph"/>
        <w:numPr>
          <w:ilvl w:val="0"/>
          <w:numId w:val="21"/>
        </w:numPr>
        <w:jc w:val="both"/>
        <w:rPr>
          <w:lang w:eastAsia="ko-KR"/>
        </w:rPr>
      </w:pPr>
      <w:r>
        <w:rPr>
          <w:b/>
          <w:i/>
          <w:lang w:eastAsia="ko-KR"/>
        </w:rPr>
        <w:t xml:space="preserve">Do not support further reduction for </w:t>
      </w:r>
      <w:r w:rsidRPr="00DD16BB">
        <w:rPr>
          <w:b/>
          <w:i/>
          <w:lang w:eastAsia="ko-KR"/>
        </w:rPr>
        <w:t xml:space="preserve">CQI processing time compared to Rel-16 </w:t>
      </w:r>
      <w:r>
        <w:rPr>
          <w:b/>
          <w:i/>
          <w:lang w:eastAsia="ko-KR"/>
        </w:rPr>
        <w:t>timelines.</w:t>
      </w:r>
    </w:p>
    <w:p w14:paraId="12A0CCD8" w14:textId="08CC3F56" w:rsidR="00EF152A" w:rsidRDefault="00EF152A" w:rsidP="00EF152A">
      <w:pPr>
        <w:pStyle w:val="Heading1"/>
      </w:pPr>
      <w:r w:rsidRPr="00EF152A">
        <w:t>Soft-</w:t>
      </w:r>
      <w:r>
        <w:t>ACK feedback</w:t>
      </w:r>
    </w:p>
    <w:p w14:paraId="025099EC" w14:textId="77777777" w:rsidR="00522B4D" w:rsidRDefault="00522B4D" w:rsidP="00522B4D">
      <w:pPr>
        <w:spacing w:before="120" w:after="120"/>
        <w:jc w:val="both"/>
        <w:textAlignment w:val="center"/>
        <w:rPr>
          <w:rFonts w:eastAsia="SimSun"/>
          <w:color w:val="000000" w:themeColor="text1"/>
          <w:lang w:val="en-US" w:eastAsia="zh-CN"/>
        </w:rPr>
      </w:pPr>
      <w:r>
        <w:rPr>
          <w:rFonts w:eastAsia="SimSun"/>
          <w:color w:val="000000" w:themeColor="text1"/>
          <w:lang w:val="en-US" w:eastAsia="zh-CN"/>
        </w:rPr>
        <w:t xml:space="preserve">An outer loop link adaptation (OLLA) may be implemented by the gNB to maintain a desired BLER target. OLLA operation is based on adapting the SINR values, after receiving a CQI report, to a new SINR value used for finding the MCS value for the next PDSCH transmission. To justify the necessity for enhancements in OLLA in URLLC, we discuss and evaluate the performance of existing OLLA considering the </w:t>
      </w:r>
      <w:r>
        <w:rPr>
          <w:rFonts w:eastAsia="SimSun"/>
          <w:lang w:val="en-US" w:eastAsia="zh-CN"/>
        </w:rPr>
        <w:t>RAN1#102e agreed use-cases periodic and aperiodic data traffics</w:t>
      </w:r>
      <w:r>
        <w:rPr>
          <w:rFonts w:eastAsia="SimSun"/>
          <w:color w:val="000000" w:themeColor="text1"/>
          <w:lang w:val="en-US" w:eastAsia="zh-CN"/>
        </w:rPr>
        <w:t xml:space="preserve">. </w:t>
      </w:r>
    </w:p>
    <w:p w14:paraId="692D9F8A" w14:textId="53D49609" w:rsidR="00522B4D" w:rsidRPr="005E429C"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Pr>
          <w:rFonts w:eastAsia="SimSun"/>
          <w:i/>
          <w:lang w:val="en-US"/>
        </w:rPr>
        <w:t>P</w:t>
      </w:r>
      <w:r w:rsidRPr="005E429C">
        <w:rPr>
          <w:rFonts w:eastAsia="SimSun"/>
          <w:i/>
          <w:lang w:val="en-US"/>
        </w:rPr>
        <w:t>eriodic data traffic:</w:t>
      </w:r>
      <w:r w:rsidRPr="00255966">
        <w:rPr>
          <w:rFonts w:eastAsia="SimSun"/>
          <w:lang w:val="en-US"/>
        </w:rPr>
        <w:t xml:space="preserve"> </w:t>
      </w:r>
      <w:r>
        <w:rPr>
          <w:rFonts w:eastAsia="SimSun"/>
          <w:lang w:val="en-US"/>
        </w:rPr>
        <w:t xml:space="preserve">for </w:t>
      </w:r>
      <w:r w:rsidRPr="00522B4D">
        <w:rPr>
          <w:rFonts w:eastAsia="SimSun"/>
          <w:lang w:val="en-US"/>
        </w:rPr>
        <w:t xml:space="preserve">Factory automation scenario </w:t>
      </w:r>
      <w:r>
        <w:rPr>
          <w:rFonts w:eastAsia="SimSun"/>
          <w:lang w:val="en-US"/>
        </w:rPr>
        <w:t>the</w:t>
      </w:r>
      <w:r w:rsidRPr="00255966">
        <w:rPr>
          <w:rFonts w:eastAsia="SimSun"/>
          <w:lang w:val="en-US"/>
        </w:rPr>
        <w:t xml:space="preserve"> </w:t>
      </w:r>
      <w:r>
        <w:rPr>
          <w:rFonts w:eastAsia="SimSun"/>
          <w:lang w:val="en-US"/>
        </w:rPr>
        <w:t xml:space="preserve">packet arrival interval is considered to be 2 ms. </w:t>
      </w:r>
      <w:r w:rsidR="00027E8A">
        <w:rPr>
          <w:rFonts w:eastAsia="SimSun"/>
          <w:lang w:val="en-US"/>
        </w:rPr>
        <w:t xml:space="preserve">For a </w:t>
      </w:r>
      <w:r>
        <w:rPr>
          <w:rFonts w:eastAsia="SimSun"/>
          <w:lang w:val="en-US"/>
        </w:rPr>
        <w:t xml:space="preserve">scenario </w:t>
      </w:r>
      <w:r w:rsidR="00027E8A">
        <w:rPr>
          <w:rFonts w:eastAsia="SimSun"/>
          <w:lang w:val="en-US"/>
        </w:rPr>
        <w:t>where the</w:t>
      </w:r>
      <w:r>
        <w:rPr>
          <w:rFonts w:eastAsia="SimSun"/>
          <w:lang w:val="en-US"/>
        </w:rPr>
        <w:t xml:space="preserve"> UE speed </w:t>
      </w:r>
      <w:r w:rsidR="00027E8A">
        <w:rPr>
          <w:rFonts w:eastAsia="SimSun"/>
          <w:lang w:val="en-US"/>
        </w:rPr>
        <w:t>is</w:t>
      </w:r>
      <w:r>
        <w:rPr>
          <w:rFonts w:eastAsia="SimSun"/>
          <w:lang w:val="en-US"/>
        </w:rPr>
        <w:t xml:space="preserve"> 30 km/h, </w:t>
      </w:r>
      <w:r w:rsidR="00027E8A">
        <w:rPr>
          <w:rFonts w:eastAsia="SimSun"/>
          <w:lang w:val="en-US"/>
        </w:rPr>
        <w:t>the</w:t>
      </w:r>
      <w:r>
        <w:rPr>
          <w:rFonts w:eastAsia="SimSun"/>
          <w:lang w:val="en-US"/>
        </w:rPr>
        <w:t xml:space="preserve"> coherence time equal</w:t>
      </w:r>
      <w:r w:rsidR="00027E8A">
        <w:rPr>
          <w:rFonts w:eastAsia="SimSun"/>
          <w:lang w:val="en-US"/>
        </w:rPr>
        <w:t>s</w:t>
      </w:r>
      <w:r>
        <w:rPr>
          <w:rFonts w:eastAsia="SimSun"/>
          <w:lang w:val="en-US"/>
        </w:rPr>
        <w:t xml:space="preserve"> to 2.25 ms. </w:t>
      </w:r>
      <w:r w:rsidR="00027E8A">
        <w:rPr>
          <w:rFonts w:eastAsia="SimSun"/>
          <w:lang w:val="en-US"/>
        </w:rPr>
        <w:t>Assuming</w:t>
      </w:r>
      <w:r>
        <w:rPr>
          <w:rFonts w:eastAsia="SimSun"/>
          <w:lang w:val="en-US"/>
        </w:rPr>
        <w:t xml:space="preserve"> that </w:t>
      </w:r>
      <w:r w:rsidRPr="00797728">
        <w:rPr>
          <w:rFonts w:eastAsia="SimSun"/>
        </w:rPr>
        <w:t>the C</w:t>
      </w:r>
      <w:r>
        <w:rPr>
          <w:rFonts w:eastAsia="SimSun"/>
        </w:rPr>
        <w:t>Q</w:t>
      </w:r>
      <w:r w:rsidRPr="00797728">
        <w:rPr>
          <w:rFonts w:eastAsia="SimSun"/>
        </w:rPr>
        <w:t xml:space="preserve">I </w:t>
      </w:r>
      <w:r>
        <w:rPr>
          <w:rFonts w:eastAsia="SimSun"/>
        </w:rPr>
        <w:t>reporting follow th</w:t>
      </w:r>
      <w:r w:rsidR="00027E8A">
        <w:rPr>
          <w:rFonts w:eastAsia="SimSun"/>
        </w:rPr>
        <w:t xml:space="preserve">e coherence time of the channel, </w:t>
      </w:r>
      <w:r>
        <w:rPr>
          <w:rFonts w:eastAsia="SimSun"/>
        </w:rPr>
        <w:t>the CQI</w:t>
      </w:r>
      <w:r w:rsidR="00027E8A">
        <w:rPr>
          <w:rFonts w:eastAsia="SimSun"/>
        </w:rPr>
        <w:t xml:space="preserve"> reports will be </w:t>
      </w:r>
      <w:r w:rsidRPr="00797728">
        <w:rPr>
          <w:rFonts w:eastAsia="SimSun"/>
        </w:rPr>
        <w:t>as frequent as the packet transmission</w:t>
      </w:r>
      <w:r>
        <w:rPr>
          <w:rFonts w:eastAsia="SimSun"/>
        </w:rPr>
        <w:t xml:space="preserve">, which means the CQI reporting is in every 2 ms. Hence, the gNB will have up-to-date </w:t>
      </w:r>
      <w:r w:rsidRPr="00797728">
        <w:rPr>
          <w:rFonts w:eastAsia="SimSun"/>
        </w:rPr>
        <w:t xml:space="preserve">CQI reports </w:t>
      </w:r>
      <w:r>
        <w:rPr>
          <w:rFonts w:eastAsia="SimSun"/>
        </w:rPr>
        <w:t xml:space="preserve">that </w:t>
      </w:r>
      <w:r w:rsidR="00027E8A">
        <w:rPr>
          <w:rFonts w:eastAsia="SimSun"/>
        </w:rPr>
        <w:t xml:space="preserve">can be </w:t>
      </w:r>
      <w:r>
        <w:rPr>
          <w:rFonts w:eastAsia="SimSun"/>
        </w:rPr>
        <w:t>used for</w:t>
      </w:r>
      <w:r w:rsidRPr="00797728">
        <w:rPr>
          <w:rFonts w:eastAsia="SimSun"/>
        </w:rPr>
        <w:t xml:space="preserve"> accurate MCS selection. </w:t>
      </w:r>
      <w:r>
        <w:rPr>
          <w:rFonts w:eastAsia="SimSun"/>
        </w:rPr>
        <w:t>Thus</w:t>
      </w:r>
      <w:r w:rsidRPr="00797728">
        <w:rPr>
          <w:rFonts w:eastAsia="SimSun"/>
        </w:rPr>
        <w:t xml:space="preserve">, there is no need for additional enhancements in OLLA </w:t>
      </w:r>
      <w:r>
        <w:rPr>
          <w:rFonts w:eastAsia="SimSun"/>
        </w:rPr>
        <w:t>for</w:t>
      </w:r>
      <w:r w:rsidRPr="00797728">
        <w:rPr>
          <w:rFonts w:eastAsia="SimSun"/>
        </w:rPr>
        <w:t xml:space="preserve"> this case</w:t>
      </w:r>
      <w:r>
        <w:rPr>
          <w:rFonts w:eastAsia="SimSun"/>
        </w:rPr>
        <w:t xml:space="preserve">. </w:t>
      </w:r>
      <w:r w:rsidR="00027E8A">
        <w:rPr>
          <w:rFonts w:eastAsia="SimSun"/>
        </w:rPr>
        <w:t>On the other hand</w:t>
      </w:r>
      <w:r>
        <w:rPr>
          <w:rFonts w:eastAsia="SimSun"/>
        </w:rPr>
        <w:t xml:space="preserve">, </w:t>
      </w:r>
      <w:r w:rsidR="00027E8A">
        <w:rPr>
          <w:rFonts w:eastAsia="SimSun"/>
          <w:lang w:val="en-US"/>
        </w:rPr>
        <w:t>for</w:t>
      </w:r>
      <w:r>
        <w:rPr>
          <w:rFonts w:eastAsia="SimSun"/>
          <w:lang w:val="en-US"/>
        </w:rPr>
        <w:t xml:space="preserve"> </w:t>
      </w:r>
      <w:r w:rsidR="00027E8A">
        <w:rPr>
          <w:rFonts w:eastAsia="SimSun"/>
          <w:lang w:val="en-US"/>
        </w:rPr>
        <w:t xml:space="preserve">a </w:t>
      </w:r>
      <w:r>
        <w:rPr>
          <w:rFonts w:eastAsia="SimSun"/>
          <w:lang w:val="en-US"/>
        </w:rPr>
        <w:t xml:space="preserve">scenario of a UE with speed of 3 km/h, </w:t>
      </w:r>
      <w:r w:rsidR="00027E8A">
        <w:rPr>
          <w:rFonts w:eastAsia="SimSun"/>
          <w:lang w:val="en-US"/>
        </w:rPr>
        <w:t xml:space="preserve">the </w:t>
      </w:r>
      <w:r>
        <w:rPr>
          <w:rFonts w:eastAsia="SimSun"/>
          <w:lang w:val="en-US"/>
        </w:rPr>
        <w:t>coherence time equal</w:t>
      </w:r>
      <w:r w:rsidR="00027E8A">
        <w:rPr>
          <w:rFonts w:eastAsia="SimSun"/>
          <w:lang w:val="en-US"/>
        </w:rPr>
        <w:t>s</w:t>
      </w:r>
      <w:r>
        <w:rPr>
          <w:rFonts w:eastAsia="SimSun"/>
          <w:lang w:val="en-US"/>
        </w:rPr>
        <w:t xml:space="preserve"> to 22.5 ms. Again, assuming that the CQI reporting follows the coherence timing and hence fewer CQI reporting needed, which is approximately having a CQI report in every 22 ms. This means that the reported CQI is not as </w:t>
      </w:r>
      <w:r w:rsidRPr="00EA56A2">
        <w:rPr>
          <w:rFonts w:eastAsia="SimSun"/>
          <w:lang w:val="en-US"/>
        </w:rPr>
        <w:t>frequent as the packet transmission</w:t>
      </w:r>
      <w:r>
        <w:rPr>
          <w:rFonts w:eastAsia="SimSun"/>
          <w:lang w:val="en-US"/>
        </w:rPr>
        <w:t xml:space="preserve">, where there are about 11 PDSCH transmissions are based on a single CQI report. Having said that, OLLA may be needed to adapt the MCS selection when there is a channel changes or inter-cell interference. However, the existing OLLA is based on hard-information of ACK and NACK. While in order </w:t>
      </w:r>
      <w:r w:rsidRPr="005E429C">
        <w:rPr>
          <w:rFonts w:eastAsia="SimSun"/>
          <w:lang w:val="en-US"/>
        </w:rPr>
        <w:t>to adapt the MCS selection without additional CQI reports, additional ACK feedback can be used to provide further knowledge</w:t>
      </w:r>
      <w:r>
        <w:rPr>
          <w:rFonts w:eastAsia="SimSun"/>
          <w:lang w:val="en-US"/>
        </w:rPr>
        <w:t xml:space="preserve"> (i.e. soft-</w:t>
      </w:r>
      <w:r w:rsidR="005133FE">
        <w:rPr>
          <w:rFonts w:eastAsia="SimSun"/>
          <w:lang w:val="en-US"/>
        </w:rPr>
        <w:t>ACK</w:t>
      </w:r>
      <w:r>
        <w:rPr>
          <w:rFonts w:eastAsia="SimSun"/>
          <w:lang w:val="en-US"/>
        </w:rPr>
        <w:t xml:space="preserve">). </w:t>
      </w:r>
    </w:p>
    <w:p w14:paraId="164E62CE" w14:textId="4D7318CA" w:rsidR="00522B4D" w:rsidRPr="00255966"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sidRPr="00785368">
        <w:rPr>
          <w:rFonts w:eastAsia="SimSun"/>
          <w:i/>
          <w:lang w:val="en-US" w:eastAsia="zh-CN"/>
        </w:rPr>
        <w:t>Aperiodic da</w:t>
      </w:r>
      <w:r w:rsidR="00027E8A">
        <w:rPr>
          <w:rFonts w:eastAsia="SimSun"/>
          <w:i/>
          <w:lang w:val="en-US" w:eastAsia="zh-CN"/>
        </w:rPr>
        <w:t>ta traffic</w:t>
      </w:r>
      <w:r>
        <w:rPr>
          <w:rFonts w:eastAsia="SimSun"/>
          <w:i/>
          <w:lang w:val="en-US" w:eastAsia="zh-CN"/>
        </w:rPr>
        <w:t>:</w:t>
      </w:r>
      <w:r w:rsidRPr="005E429C">
        <w:rPr>
          <w:rFonts w:eastAsia="SimSun"/>
          <w:lang w:val="en-US" w:eastAsia="zh-CN"/>
        </w:rPr>
        <w:t xml:space="preserve"> </w:t>
      </w:r>
      <w:r>
        <w:rPr>
          <w:rFonts w:eastAsia="SimSun"/>
          <w:lang w:val="en-US" w:eastAsia="zh-CN"/>
        </w:rPr>
        <w:t xml:space="preserve">Similar to the previous paragraph, </w:t>
      </w:r>
      <w:r w:rsidRPr="00255966">
        <w:rPr>
          <w:rFonts w:eastAsia="SimSun"/>
          <w:lang w:val="en-US"/>
        </w:rPr>
        <w:t xml:space="preserve">the provided parameter based on the agreement </w:t>
      </w:r>
      <w:r>
        <w:rPr>
          <w:rFonts w:eastAsia="SimSun"/>
          <w:lang w:val="en-US"/>
        </w:rPr>
        <w:t>is</w:t>
      </w:r>
      <w:r w:rsidRPr="00255966">
        <w:rPr>
          <w:rFonts w:eastAsia="SimSun"/>
          <w:lang w:val="en-US"/>
        </w:rPr>
        <w:t xml:space="preserve">: </w:t>
      </w:r>
      <w:r>
        <w:rPr>
          <w:rFonts w:eastAsia="SimSun"/>
          <w:lang w:val="en-US"/>
        </w:rPr>
        <w:t xml:space="preserve">packet arrival interval = 10 ms, coherence time </w:t>
      </w:r>
      <w:r w:rsidRPr="005E429C">
        <w:rPr>
          <w:rFonts w:eastAsia="SimSun"/>
        </w:rPr>
        <w:t xml:space="preserve">= 22.5 ms </w:t>
      </w:r>
      <w:r>
        <w:rPr>
          <w:rFonts w:eastAsia="SimSun"/>
        </w:rPr>
        <w:t xml:space="preserve">for </w:t>
      </w:r>
      <w:r w:rsidRPr="005E429C">
        <w:rPr>
          <w:rFonts w:eastAsia="SimSun"/>
        </w:rPr>
        <w:t>UE speed 3 km/h</w:t>
      </w:r>
      <w:r>
        <w:rPr>
          <w:rFonts w:eastAsia="SimSun"/>
          <w:lang w:val="en-US"/>
        </w:rPr>
        <w:t xml:space="preserve">. Assuming the CQI reporting follows the channel coherence time and hence there are about a single CQI report in every 22 ms, which may be sufficient for majority of the PDSCH transmission. </w:t>
      </w:r>
      <w:r w:rsidR="00E875D0">
        <w:rPr>
          <w:rFonts w:eastAsia="SimSun"/>
          <w:lang w:val="en-US"/>
        </w:rPr>
        <w:t xml:space="preserve">For </w:t>
      </w:r>
      <w:r>
        <w:rPr>
          <w:rFonts w:eastAsia="SimSun"/>
          <w:lang w:val="en-US"/>
        </w:rPr>
        <w:t xml:space="preserve">rapid channel changes or inter-cell interference, </w:t>
      </w:r>
      <w:r w:rsidR="005133FE">
        <w:rPr>
          <w:rFonts w:eastAsia="SimSun"/>
          <w:lang w:val="en-US"/>
        </w:rPr>
        <w:t xml:space="preserve">enhancing the existing OLLA might </w:t>
      </w:r>
      <w:r>
        <w:rPr>
          <w:rFonts w:eastAsia="SimSun"/>
          <w:lang w:val="en-US"/>
        </w:rPr>
        <w:t xml:space="preserve">be </w:t>
      </w:r>
      <w:r w:rsidR="00E875D0">
        <w:rPr>
          <w:rFonts w:eastAsia="SimSun"/>
          <w:lang w:val="en-US"/>
        </w:rPr>
        <w:t>useful</w:t>
      </w:r>
      <w:r>
        <w:rPr>
          <w:rFonts w:eastAsia="SimSun"/>
          <w:lang w:val="en-US"/>
        </w:rPr>
        <w:t>.</w:t>
      </w:r>
      <w:r w:rsidR="005133FE">
        <w:rPr>
          <w:rFonts w:eastAsia="SimSun"/>
          <w:lang w:val="en-US"/>
        </w:rPr>
        <w:t xml:space="preserve"> </w:t>
      </w:r>
      <w:r w:rsidR="005133FE">
        <w:rPr>
          <w:lang w:eastAsia="ko-KR"/>
        </w:rPr>
        <w:t>However, it is not clear how soft-ACK could be utilized by the network, and to what level it can accommodate for outdated CSI.</w:t>
      </w:r>
    </w:p>
    <w:p w14:paraId="2A452185" w14:textId="12044FBE" w:rsidR="00522B4D" w:rsidRPr="00522B4D" w:rsidRDefault="00522B4D" w:rsidP="00E40903">
      <w:pPr>
        <w:pStyle w:val="ListParagraph"/>
        <w:numPr>
          <w:ilvl w:val="0"/>
          <w:numId w:val="20"/>
        </w:numPr>
        <w:spacing w:after="120"/>
        <w:jc w:val="both"/>
        <w:rPr>
          <w:lang w:eastAsia="zh-TW"/>
        </w:rPr>
      </w:pPr>
      <w:r w:rsidRPr="00522B4D">
        <w:rPr>
          <w:b/>
          <w:i/>
          <w:lang w:eastAsia="ko-KR"/>
        </w:rPr>
        <w:t xml:space="preserve">Existing OLLA </w:t>
      </w:r>
      <w:r w:rsidR="00C253EA">
        <w:rPr>
          <w:b/>
          <w:i/>
          <w:lang w:eastAsia="ko-KR"/>
        </w:rPr>
        <w:t>is</w:t>
      </w:r>
      <w:r w:rsidRPr="00522B4D">
        <w:rPr>
          <w:b/>
          <w:i/>
          <w:lang w:eastAsia="ko-KR"/>
        </w:rPr>
        <w:t xml:space="preserve"> sufficient for periodic data traffic if the CQI reporting is as frequen</w:t>
      </w:r>
      <w:r w:rsidR="00CD1746">
        <w:rPr>
          <w:b/>
          <w:i/>
          <w:lang w:eastAsia="ko-KR"/>
        </w:rPr>
        <w:t>t</w:t>
      </w:r>
      <w:r w:rsidRPr="00522B4D">
        <w:rPr>
          <w:b/>
          <w:i/>
          <w:lang w:eastAsia="ko-KR"/>
        </w:rPr>
        <w:t xml:space="preserve"> as the packet transmission. </w:t>
      </w:r>
    </w:p>
    <w:p w14:paraId="1EA670E1" w14:textId="2C753085" w:rsidR="00EF152A" w:rsidRDefault="00EF152A" w:rsidP="00EF152A">
      <w:pPr>
        <w:pStyle w:val="Heading2"/>
      </w:pPr>
      <w:r w:rsidRPr="00EF152A">
        <w:t>Soft-A</w:t>
      </w:r>
      <w:r w:rsidR="004370B2">
        <w:t>CK</w:t>
      </w:r>
      <w:r w:rsidR="0017481B">
        <w:t xml:space="preserve"> reporting</w:t>
      </w:r>
      <w:r w:rsidRPr="00EF152A">
        <w:t xml:space="preserve"> </w:t>
      </w:r>
      <w:r w:rsidR="0017481B" w:rsidRPr="00FE7F06">
        <w:rPr>
          <w:rFonts w:eastAsia="Times New Roman"/>
          <w:color w:val="000000"/>
        </w:rPr>
        <w:t>delta-CQI/MCS</w:t>
      </w:r>
    </w:p>
    <w:p w14:paraId="3451CDC1" w14:textId="18EE7A09" w:rsidR="00FE7F06" w:rsidRPr="00FE7F06" w:rsidRDefault="00FE7F06" w:rsidP="00FE7F06">
      <w:r>
        <w:t>In RAN1#104bis-e the following agreement was made concerning Soft-Acknowledgements:</w:t>
      </w:r>
    </w:p>
    <w:tbl>
      <w:tblPr>
        <w:tblStyle w:val="TableGrid"/>
        <w:tblW w:w="0" w:type="auto"/>
        <w:tblLook w:val="04A0" w:firstRow="1" w:lastRow="0" w:firstColumn="1" w:lastColumn="0" w:noHBand="0" w:noVBand="1"/>
      </w:tblPr>
      <w:tblGrid>
        <w:gridCol w:w="9631"/>
      </w:tblGrid>
      <w:tr w:rsidR="00FE7F06" w14:paraId="08258EAD" w14:textId="77777777" w:rsidTr="00FE7F06">
        <w:tc>
          <w:tcPr>
            <w:tcW w:w="9631" w:type="dxa"/>
          </w:tcPr>
          <w:p w14:paraId="5AE297A6" w14:textId="77777777" w:rsidR="00FE7F06" w:rsidRPr="00FE7F06" w:rsidRDefault="00FE7F06" w:rsidP="005E5F37">
            <w:pPr>
              <w:spacing w:after="0"/>
              <w:rPr>
                <w:rFonts w:ascii="Times" w:eastAsia="Times New Roman" w:hAnsi="Times" w:cs="Times"/>
                <w:color w:val="000000"/>
              </w:rPr>
            </w:pPr>
            <w:r w:rsidRPr="00FE7F06">
              <w:rPr>
                <w:rFonts w:ascii="Times" w:eastAsia="Times New Roman" w:hAnsi="Times" w:cs="Times"/>
                <w:color w:val="000000"/>
                <w:highlight w:val="green"/>
              </w:rPr>
              <w:t>Agreements:</w:t>
            </w:r>
          </w:p>
          <w:p w14:paraId="41E090CC" w14:textId="77777777" w:rsidR="00FE7F06" w:rsidRPr="00FE7F06" w:rsidRDefault="00FE7F06" w:rsidP="00DD16BB">
            <w:pPr>
              <w:spacing w:after="0"/>
              <w:ind w:left="284"/>
              <w:rPr>
                <w:rFonts w:eastAsia="Times New Roman"/>
                <w:color w:val="000000"/>
              </w:rPr>
            </w:pPr>
            <w:r w:rsidRPr="00FE7F06">
              <w:rPr>
                <w:rFonts w:eastAsia="Times New Roman"/>
                <w:color w:val="000000"/>
              </w:rPr>
              <w:t>For new reporting Case 2, focus study on reporting of delta-CQI/MCS (Case 2-3):</w:t>
            </w:r>
          </w:p>
          <w:p w14:paraId="5F1FC59D" w14:textId="77777777" w:rsidR="00FE7F06" w:rsidRPr="00FE7F06" w:rsidRDefault="00FE7F06" w:rsidP="00DD16BB">
            <w:pPr>
              <w:numPr>
                <w:ilvl w:val="0"/>
                <w:numId w:val="38"/>
              </w:numPr>
              <w:spacing w:after="0"/>
              <w:ind w:left="540"/>
              <w:textAlignment w:val="center"/>
              <w:rPr>
                <w:rFonts w:ascii="Calibri" w:eastAsia="Times New Roman" w:hAnsi="Calibri"/>
                <w:color w:val="000000"/>
                <w:sz w:val="22"/>
                <w:szCs w:val="22"/>
              </w:rPr>
            </w:pPr>
            <w:r w:rsidRPr="00FE7F06">
              <w:rPr>
                <w:rFonts w:eastAsia="Times New Roman"/>
                <w:color w:val="000000"/>
              </w:rPr>
              <w:t>Note: this delta-CQI/MCS is determined based on UE implementation (for example, using SINR, LLR, raw BER, flipped bits, LDPC iterations, BLEP, # fail parity checks, etc.)</w:t>
            </w:r>
          </w:p>
          <w:p w14:paraId="60ECFA44" w14:textId="77777777" w:rsidR="00FE7F06" w:rsidRPr="00FE7F06" w:rsidRDefault="00FE7F06" w:rsidP="00DD16BB">
            <w:pPr>
              <w:numPr>
                <w:ilvl w:val="1"/>
                <w:numId w:val="38"/>
              </w:numPr>
              <w:spacing w:after="0"/>
              <w:ind w:left="1080"/>
              <w:textAlignment w:val="center"/>
              <w:rPr>
                <w:rFonts w:ascii="Calibri" w:eastAsia="Times New Roman" w:hAnsi="Calibri"/>
                <w:color w:val="000000"/>
                <w:sz w:val="22"/>
                <w:szCs w:val="22"/>
              </w:rPr>
            </w:pPr>
            <w:r w:rsidRPr="00FE7F06">
              <w:rPr>
                <w:rFonts w:eastAsia="Times New Roman"/>
                <w:color w:val="000000"/>
              </w:rPr>
              <w:t xml:space="preserve">Companies are encouraged to provide more </w:t>
            </w:r>
            <w:r w:rsidRPr="00FE7F06">
              <w:rPr>
                <w:rFonts w:eastAsia="Times New Roman"/>
                <w:color w:val="000000"/>
                <w:highlight w:val="yellow"/>
              </w:rPr>
              <w:t>details in their analysis</w:t>
            </w:r>
          </w:p>
          <w:p w14:paraId="7E49E18F" w14:textId="77777777" w:rsidR="00FE7F06" w:rsidRPr="00FE7F06" w:rsidRDefault="00FE7F06" w:rsidP="00DD16BB">
            <w:pPr>
              <w:numPr>
                <w:ilvl w:val="0"/>
                <w:numId w:val="38"/>
              </w:numPr>
              <w:spacing w:after="0"/>
              <w:ind w:left="540"/>
              <w:textAlignment w:val="center"/>
              <w:rPr>
                <w:rFonts w:ascii="Calibri" w:eastAsia="Times New Roman" w:hAnsi="Calibri"/>
                <w:color w:val="000000"/>
                <w:sz w:val="22"/>
                <w:szCs w:val="22"/>
              </w:rPr>
            </w:pPr>
            <w:r w:rsidRPr="00FE7F06">
              <w:rPr>
                <w:rFonts w:eastAsia="Times New Roman"/>
                <w:color w:val="000000"/>
              </w:rPr>
              <w:t>FFS: Granularity of new report type (e.g. units of CQI or MCS, how many bits)</w:t>
            </w:r>
          </w:p>
          <w:p w14:paraId="2E1F7704" w14:textId="7DB265CC" w:rsidR="00FE7F06" w:rsidRPr="00FE7F06" w:rsidRDefault="00FE7F06" w:rsidP="00DD16BB">
            <w:pPr>
              <w:numPr>
                <w:ilvl w:val="0"/>
                <w:numId w:val="38"/>
              </w:numPr>
              <w:spacing w:after="0"/>
              <w:ind w:left="540"/>
              <w:textAlignment w:val="center"/>
              <w:rPr>
                <w:rFonts w:ascii="Calibri" w:eastAsia="Times New Roman" w:hAnsi="Calibri"/>
                <w:color w:val="000000"/>
                <w:sz w:val="22"/>
                <w:szCs w:val="22"/>
              </w:rPr>
            </w:pPr>
            <w:r w:rsidRPr="00FE7F06">
              <w:rPr>
                <w:rFonts w:eastAsia="Times New Roman"/>
                <w:color w:val="000000"/>
              </w:rPr>
              <w:t>FFS: Whether quantity reported is relative to the scheduled MCS</w:t>
            </w:r>
          </w:p>
        </w:tc>
      </w:tr>
    </w:tbl>
    <w:p w14:paraId="52AE815A" w14:textId="216FFB61" w:rsidR="00522B4D" w:rsidRDefault="006E4BBD" w:rsidP="00522B4D">
      <w:pPr>
        <w:spacing w:before="120" w:after="120"/>
        <w:jc w:val="both"/>
        <w:textAlignment w:val="center"/>
        <w:rPr>
          <w:color w:val="00B050"/>
        </w:rPr>
      </w:pPr>
      <w:r>
        <w:lastRenderedPageBreak/>
        <w:t>First, we would like to point out t</w:t>
      </w:r>
      <w:r w:rsidR="00522B4D" w:rsidRPr="008812CC">
        <w:t>he overlap between soft-ACK reporting and A-CSI on PUCCH</w:t>
      </w:r>
      <w:r>
        <w:t xml:space="preserve"> when the goal is not to track the BLER target for the initial transmission but to optimize the retransmission</w:t>
      </w:r>
      <w:r w:rsidR="00522B4D" w:rsidRPr="008812CC">
        <w:t>. In our view, instantaneous</w:t>
      </w:r>
      <w:r w:rsidR="008812CC" w:rsidRPr="008812CC">
        <w:t xml:space="preserve"> CQI reporting should be considered </w:t>
      </w:r>
      <w:r w:rsidR="00130738">
        <w:t xml:space="preserve">as </w:t>
      </w:r>
      <w:r w:rsidR="008812CC" w:rsidRPr="008812CC">
        <w:t>part of A-CSI on PUCCH rather than a soft-ACK report, and it would not replace the adaptation by OLLA described here.</w:t>
      </w:r>
      <w:r>
        <w:t xml:space="preserve"> </w:t>
      </w:r>
    </w:p>
    <w:p w14:paraId="7591BA92" w14:textId="3346C519" w:rsidR="008812CC" w:rsidRDefault="008812CC" w:rsidP="008812CC">
      <w:pPr>
        <w:pStyle w:val="ListParagraph"/>
        <w:numPr>
          <w:ilvl w:val="0"/>
          <w:numId w:val="20"/>
        </w:numPr>
        <w:spacing w:before="120" w:after="120"/>
        <w:jc w:val="both"/>
        <w:textAlignment w:val="center"/>
        <w:rPr>
          <w:rFonts w:eastAsia="SimSun"/>
          <w:b/>
          <w:i/>
          <w:lang w:eastAsia="zh-CN"/>
        </w:rPr>
      </w:pPr>
      <w:r w:rsidRPr="008812CC">
        <w:rPr>
          <w:rFonts w:eastAsia="SimSun"/>
          <w:b/>
          <w:i/>
          <w:lang w:eastAsia="zh-CN"/>
        </w:rPr>
        <w:t xml:space="preserve">CQI/MCS reporting </w:t>
      </w:r>
      <w:r w:rsidR="006E4BBD">
        <w:rPr>
          <w:rFonts w:eastAsia="SimSun"/>
          <w:b/>
          <w:i/>
          <w:lang w:eastAsia="zh-CN"/>
        </w:rPr>
        <w:t xml:space="preserve">for the retransmission </w:t>
      </w:r>
      <w:r w:rsidRPr="008812CC">
        <w:rPr>
          <w:rFonts w:eastAsia="SimSun"/>
          <w:b/>
          <w:i/>
          <w:lang w:eastAsia="zh-CN"/>
        </w:rPr>
        <w:t>is already covered by A-CSI, and would not replace the adaptation by OLLA.</w:t>
      </w:r>
    </w:p>
    <w:p w14:paraId="12895616" w14:textId="50543483" w:rsidR="00CA4604" w:rsidRDefault="00CA4604" w:rsidP="006E4BBD">
      <w:pPr>
        <w:pStyle w:val="ListParagraph"/>
        <w:spacing w:before="120" w:after="120"/>
        <w:ind w:left="0"/>
        <w:jc w:val="both"/>
        <w:textAlignment w:val="center"/>
        <w:rPr>
          <w:rFonts w:eastAsia="SimSun"/>
          <w:lang w:eastAsia="zh-CN"/>
        </w:rPr>
      </w:pPr>
      <w:r w:rsidRPr="00CA4604">
        <w:rPr>
          <w:rFonts w:eastAsia="SimSun"/>
          <w:lang w:eastAsia="zh-CN"/>
        </w:rPr>
        <w:t>F</w:t>
      </w:r>
      <w:r>
        <w:rPr>
          <w:rFonts w:eastAsia="SimSun"/>
          <w:lang w:eastAsia="zh-CN"/>
        </w:rPr>
        <w:t xml:space="preserve">urthermore, when the goal is to optimize the retransmission, it is not efficient to add a bit of overhead (or more) to each and every ACK position in the HARQ codebook, since the information is only generated for NACKs, which represent a minority of decoding outcomes. </w:t>
      </w:r>
    </w:p>
    <w:p w14:paraId="19E9E198" w14:textId="21C2C187" w:rsidR="00CA4604" w:rsidRPr="00CA4604" w:rsidRDefault="00CA4604" w:rsidP="00CA4604">
      <w:pPr>
        <w:pStyle w:val="ListParagraph"/>
        <w:numPr>
          <w:ilvl w:val="0"/>
          <w:numId w:val="20"/>
        </w:numPr>
        <w:spacing w:before="120" w:after="120"/>
        <w:jc w:val="both"/>
        <w:textAlignment w:val="center"/>
        <w:rPr>
          <w:rFonts w:eastAsia="SimSun"/>
          <w:b/>
          <w:i/>
          <w:lang w:eastAsia="zh-CN"/>
        </w:rPr>
      </w:pPr>
      <w:r>
        <w:rPr>
          <w:rFonts w:eastAsia="SimSun"/>
          <w:lang w:eastAsia="zh-CN"/>
        </w:rPr>
        <w:t xml:space="preserve"> </w:t>
      </w:r>
      <w:r w:rsidRPr="00CA4604">
        <w:rPr>
          <w:rFonts w:eastAsia="SimSun"/>
          <w:b/>
          <w:i/>
          <w:lang w:eastAsia="zh-CN"/>
        </w:rPr>
        <w:t>Adding a bit of overhead (or more) to each and every ACK position in the HARQ codebook is inefficient if the goal is to provide CSI for the retransmission.</w:t>
      </w:r>
      <w:r>
        <w:rPr>
          <w:rFonts w:eastAsia="SimSun"/>
          <w:b/>
          <w:i/>
          <w:lang w:eastAsia="zh-CN"/>
        </w:rPr>
        <w:t xml:space="preserve"> </w:t>
      </w:r>
      <w:r w:rsidRPr="00CA4604">
        <w:rPr>
          <w:rFonts w:eastAsia="SimSun"/>
          <w:b/>
          <w:i/>
          <w:lang w:eastAsia="zh-CN"/>
        </w:rPr>
        <w:t xml:space="preserve"> </w:t>
      </w:r>
    </w:p>
    <w:p w14:paraId="592F4A4D" w14:textId="5CA1F958" w:rsidR="00DD16BB" w:rsidRDefault="00C25BD2" w:rsidP="00DD16BB">
      <w:pPr>
        <w:pStyle w:val="ListParagraph"/>
        <w:spacing w:before="120" w:after="120"/>
        <w:ind w:left="0"/>
        <w:jc w:val="both"/>
        <w:textAlignment w:val="center"/>
        <w:rPr>
          <w:rFonts w:eastAsia="SimSun"/>
          <w:lang w:eastAsia="zh-CN"/>
        </w:rPr>
      </w:pPr>
      <w:r>
        <w:rPr>
          <w:rFonts w:eastAsia="SimSun"/>
          <w:lang w:eastAsia="zh-CN"/>
        </w:rPr>
        <w:t>The goal for Soft-A</w:t>
      </w:r>
      <w:r w:rsidR="00C253EA">
        <w:rPr>
          <w:rFonts w:eastAsia="SimSun"/>
          <w:lang w:eastAsia="zh-CN"/>
        </w:rPr>
        <w:t>CK</w:t>
      </w:r>
      <w:r>
        <w:rPr>
          <w:rFonts w:eastAsia="SimSun"/>
          <w:lang w:eastAsia="zh-CN"/>
        </w:rPr>
        <w:t xml:space="preserve"> should be OLLA for the initial transmission. If there is at least one retransmission opportunity then the BLER target for the initial transmi</w:t>
      </w:r>
      <w:r w:rsidR="00DD16BB">
        <w:rPr>
          <w:rFonts w:eastAsia="SimSun"/>
          <w:lang w:eastAsia="zh-CN"/>
        </w:rPr>
        <w:t xml:space="preserve">ssion is in the range of 1%-10%. </w:t>
      </w:r>
      <w:r>
        <w:rPr>
          <w:rFonts w:eastAsia="SimSun"/>
          <w:lang w:eastAsia="zh-CN"/>
        </w:rPr>
        <w:t>Lower BLER target would not be optimal for the data resource utilization, and would mandate higher aggregation levels for the</w:t>
      </w:r>
      <w:r w:rsidR="00DD16BB">
        <w:rPr>
          <w:rFonts w:eastAsia="SimSun"/>
          <w:lang w:eastAsia="zh-CN"/>
        </w:rPr>
        <w:t xml:space="preserve"> PDCCH.</w:t>
      </w:r>
      <w:r>
        <w:rPr>
          <w:rFonts w:eastAsia="SimSun"/>
          <w:lang w:eastAsia="zh-CN"/>
        </w:rPr>
        <w:t xml:space="preserve"> Since the operation is not so much different from conventional OLLA, at most 1 bit ove</w:t>
      </w:r>
      <w:r w:rsidR="00DD16BB">
        <w:rPr>
          <w:rFonts w:eastAsia="SimSun"/>
          <w:lang w:eastAsia="zh-CN"/>
        </w:rPr>
        <w:t xml:space="preserve">rhead per TB may be justified. Also, given that </w:t>
      </w:r>
      <w:r w:rsidR="00DD16BB" w:rsidRPr="00DD16BB">
        <w:rPr>
          <w:rFonts w:eastAsia="SimSun"/>
          <w:lang w:eastAsia="zh-CN"/>
        </w:rPr>
        <w:t>Soft-ACK</w:t>
      </w:r>
      <w:r w:rsidR="00DD16BB">
        <w:rPr>
          <w:rFonts w:eastAsia="SimSun"/>
          <w:lang w:eastAsia="zh-CN"/>
        </w:rPr>
        <w:t xml:space="preserve"> will be reported based on the PDSCH decoding, it is essential to carefully study the impact to the UE processing timeline.</w:t>
      </w:r>
    </w:p>
    <w:p w14:paraId="3896C8AD" w14:textId="77777777" w:rsidR="00DD16BB" w:rsidRPr="00DD16BB" w:rsidRDefault="00DD16BB" w:rsidP="00DD16BB">
      <w:pPr>
        <w:pStyle w:val="ListParagraph"/>
        <w:numPr>
          <w:ilvl w:val="0"/>
          <w:numId w:val="21"/>
        </w:numPr>
        <w:jc w:val="both"/>
        <w:rPr>
          <w:b/>
          <w:i/>
          <w:lang w:eastAsia="ko-KR"/>
        </w:rPr>
      </w:pPr>
      <w:r w:rsidRPr="00DD16BB">
        <w:rPr>
          <w:b/>
          <w:i/>
          <w:lang w:eastAsia="ko-KR"/>
        </w:rPr>
        <w:t>For soft-ACK reporting delta-CQI/MCS, further study the following;</w:t>
      </w:r>
    </w:p>
    <w:p w14:paraId="0B9D6FBD" w14:textId="77777777" w:rsidR="00DD16BB" w:rsidRPr="00DD16BB" w:rsidRDefault="00DD16BB" w:rsidP="00DD16BB">
      <w:pPr>
        <w:pStyle w:val="ListParagraph"/>
        <w:numPr>
          <w:ilvl w:val="0"/>
          <w:numId w:val="41"/>
        </w:numPr>
        <w:jc w:val="both"/>
        <w:rPr>
          <w:b/>
          <w:i/>
          <w:lang w:eastAsia="ko-KR"/>
        </w:rPr>
      </w:pPr>
      <w:r w:rsidRPr="00DD16BB">
        <w:rPr>
          <w:b/>
          <w:i/>
          <w:lang w:eastAsia="ko-KR"/>
        </w:rPr>
        <w:t>Is the delta-CQI/MCS reported in combination with the HARQ-ACK or it is reported on different PUCCH.</w:t>
      </w:r>
    </w:p>
    <w:p w14:paraId="31D465CD" w14:textId="77777777" w:rsidR="00DD16BB" w:rsidRPr="00DD16BB" w:rsidRDefault="00DD16BB" w:rsidP="00DD16BB">
      <w:pPr>
        <w:pStyle w:val="ListParagraph"/>
        <w:numPr>
          <w:ilvl w:val="0"/>
          <w:numId w:val="41"/>
        </w:numPr>
        <w:jc w:val="both"/>
        <w:rPr>
          <w:b/>
          <w:i/>
          <w:lang w:eastAsia="ko-KR"/>
        </w:rPr>
      </w:pPr>
      <w:r w:rsidRPr="00DD16BB">
        <w:rPr>
          <w:b/>
          <w:i/>
          <w:lang w:eastAsia="ko-KR"/>
        </w:rPr>
        <w:t>The expected impact to the UE processing timeline.</w:t>
      </w:r>
    </w:p>
    <w:p w14:paraId="35F9A358" w14:textId="05DE06C5" w:rsidR="00DD16BB" w:rsidRPr="00DD16BB" w:rsidRDefault="00DD16BB" w:rsidP="00DD16BB">
      <w:pPr>
        <w:pStyle w:val="ListParagraph"/>
        <w:numPr>
          <w:ilvl w:val="0"/>
          <w:numId w:val="41"/>
        </w:numPr>
        <w:jc w:val="both"/>
        <w:rPr>
          <w:lang w:eastAsia="ko-KR"/>
        </w:rPr>
      </w:pPr>
      <w:r w:rsidRPr="00DD16BB">
        <w:rPr>
          <w:b/>
          <w:i/>
          <w:lang w:eastAsia="ko-KR"/>
        </w:rPr>
        <w:t>The impact to the HARQ feedback payload on codebook construction procedures.</w:t>
      </w:r>
    </w:p>
    <w:p w14:paraId="31CC686C" w14:textId="09CECCCE" w:rsidR="00DD16BB" w:rsidRPr="00DD16BB" w:rsidRDefault="00DD16BB" w:rsidP="00DD16BB">
      <w:pPr>
        <w:pStyle w:val="ListParagraph"/>
        <w:numPr>
          <w:ilvl w:val="0"/>
          <w:numId w:val="41"/>
        </w:numPr>
        <w:jc w:val="both"/>
        <w:rPr>
          <w:lang w:eastAsia="ko-KR"/>
        </w:rPr>
      </w:pPr>
      <w:r w:rsidRPr="00C25BD2">
        <w:rPr>
          <w:rFonts w:eastAsia="SimSun"/>
          <w:b/>
          <w:i/>
          <w:lang w:eastAsia="zh-CN"/>
        </w:rPr>
        <w:t>The goal for Soft-A</w:t>
      </w:r>
      <w:r>
        <w:rPr>
          <w:rFonts w:eastAsia="SimSun"/>
          <w:b/>
          <w:i/>
          <w:lang w:eastAsia="zh-CN"/>
        </w:rPr>
        <w:t>CK</w:t>
      </w:r>
      <w:r w:rsidRPr="00C25BD2">
        <w:rPr>
          <w:rFonts w:eastAsia="SimSun"/>
          <w:b/>
          <w:i/>
          <w:lang w:eastAsia="zh-CN"/>
        </w:rPr>
        <w:t xml:space="preserve"> should be OLLA for the initial transmission</w:t>
      </w:r>
    </w:p>
    <w:p w14:paraId="39104508" w14:textId="77777777" w:rsidR="002D44AF" w:rsidRDefault="002D44AF" w:rsidP="00D271F7">
      <w:pPr>
        <w:pStyle w:val="Heading1"/>
      </w:pPr>
      <w:r w:rsidRPr="00807D4E">
        <w:rPr>
          <w:rFonts w:hint="eastAsia"/>
        </w:rPr>
        <w:t>Conclusion</w:t>
      </w:r>
    </w:p>
    <w:p w14:paraId="40351A60" w14:textId="0E4B9AB8"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the possible enhancements for CQI reporting in NR</w:t>
      </w:r>
      <w:r w:rsidR="009A1FE7">
        <w:rPr>
          <w:rFonts w:eastAsia="SimSun" w:hint="eastAsia"/>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6096EC57" w:rsidR="000460EA" w:rsidRDefault="003308D6" w:rsidP="00A34CA7">
      <w:pPr>
        <w:pStyle w:val="ListParagraph"/>
        <w:numPr>
          <w:ilvl w:val="0"/>
          <w:numId w:val="30"/>
        </w:numPr>
        <w:spacing w:after="60"/>
        <w:jc w:val="both"/>
        <w:rPr>
          <w:b/>
          <w:i/>
          <w:lang w:eastAsia="ko-KR"/>
        </w:rPr>
      </w:pPr>
      <w:r>
        <w:rPr>
          <w:b/>
          <w:i/>
          <w:lang w:eastAsia="ko-KR"/>
        </w:rPr>
        <w:t>P/SP-CSI reporting</w:t>
      </w:r>
      <w:r w:rsidRPr="007D7A97">
        <w:rPr>
          <w:b/>
          <w:i/>
          <w:lang w:eastAsia="ko-KR"/>
        </w:rPr>
        <w:t xml:space="preserve"> </w:t>
      </w:r>
      <w:r>
        <w:rPr>
          <w:b/>
          <w:i/>
          <w:lang w:eastAsia="ko-KR"/>
        </w:rPr>
        <w:t>is sufficient for initial and re-transmission in periodic data traffic</w:t>
      </w:r>
      <w:r w:rsidR="000460EA" w:rsidRPr="00315946">
        <w:rPr>
          <w:b/>
          <w:i/>
          <w:lang w:eastAsia="ko-KR"/>
        </w:rPr>
        <w:t>.</w:t>
      </w:r>
    </w:p>
    <w:p w14:paraId="30134DC0" w14:textId="22C3A133" w:rsidR="000460EA" w:rsidRDefault="00F96267" w:rsidP="00A34CA7">
      <w:pPr>
        <w:pStyle w:val="ListParagraph"/>
        <w:numPr>
          <w:ilvl w:val="0"/>
          <w:numId w:val="30"/>
        </w:numPr>
        <w:spacing w:after="60"/>
        <w:jc w:val="both"/>
        <w:rPr>
          <w:b/>
          <w:i/>
          <w:lang w:eastAsia="ko-KR"/>
        </w:rPr>
      </w:pPr>
      <w:r>
        <w:rPr>
          <w:b/>
          <w:i/>
          <w:lang w:eastAsia="ko-KR"/>
        </w:rPr>
        <w:t>Using P/SP-CSI reporting for aperiodic data traffic model is sufficient in a channel model with large coherence time</w:t>
      </w:r>
      <w:r w:rsidR="000460EA">
        <w:rPr>
          <w:b/>
          <w:i/>
          <w:lang w:eastAsia="ko-KR"/>
        </w:rPr>
        <w:t>.</w:t>
      </w:r>
    </w:p>
    <w:p w14:paraId="44BED613" w14:textId="3B39AE51" w:rsidR="000460EA" w:rsidRDefault="00F96267" w:rsidP="00A34CA7">
      <w:pPr>
        <w:pStyle w:val="ListParagraph"/>
        <w:numPr>
          <w:ilvl w:val="0"/>
          <w:numId w:val="30"/>
        </w:numPr>
        <w:spacing w:after="60"/>
        <w:jc w:val="both"/>
        <w:rPr>
          <w:b/>
          <w:i/>
          <w:lang w:eastAsia="ko-KR"/>
        </w:rPr>
      </w:pPr>
      <w:r>
        <w:rPr>
          <w:b/>
          <w:i/>
          <w:lang w:eastAsia="ko-KR"/>
        </w:rPr>
        <w:t>A-CSI on PUCCH schemes for initial transmission with aperiodic data traffic do not add any clear enhancements compared to A-CSI on PUSCH</w:t>
      </w:r>
      <w:r w:rsidR="000460EA">
        <w:rPr>
          <w:b/>
          <w:i/>
          <w:lang w:eastAsia="ko-KR"/>
        </w:rPr>
        <w:t>.</w:t>
      </w:r>
    </w:p>
    <w:p w14:paraId="3881A9EE" w14:textId="5727F494" w:rsidR="000460EA" w:rsidRPr="006B10F8" w:rsidRDefault="00D56AEE"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The possible expected enhancements of using A-CSI on PUCCH for re-transmission is very limited because the number of re-transmissions occurrence is only ~1% out of the total PDSCH transmissions</w:t>
      </w:r>
      <w:r w:rsidR="000460EA" w:rsidRPr="006B10F8">
        <w:rPr>
          <w:b/>
          <w:i/>
          <w:color w:val="000000" w:themeColor="text1"/>
          <w:lang w:eastAsia="ko-KR"/>
        </w:rPr>
        <w:t>.</w:t>
      </w:r>
    </w:p>
    <w:p w14:paraId="2F284B49" w14:textId="0D39354F" w:rsidR="000460EA" w:rsidRPr="006B10F8" w:rsidRDefault="007D4408"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Using A-CSI on PUCCH for re-transmission leads to increase in the UE power consumption and reduces the UL spectral efficiency</w:t>
      </w:r>
      <w:r w:rsidR="000460EA" w:rsidRPr="006B10F8">
        <w:rPr>
          <w:b/>
          <w:i/>
          <w:color w:val="000000" w:themeColor="text1"/>
          <w:lang w:eastAsia="ko-KR"/>
        </w:rPr>
        <w:t>.</w:t>
      </w:r>
    </w:p>
    <w:p w14:paraId="5A91CDC8" w14:textId="77D39937"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Differential CQI with existing table does not capture all the CQI offset values where only ~82% of the statistics are captured</w:t>
      </w:r>
      <w:r w:rsidR="000460EA" w:rsidRPr="006B10F8">
        <w:rPr>
          <w:b/>
          <w:i/>
          <w:color w:val="000000" w:themeColor="text1"/>
          <w:lang w:eastAsia="ko-KR"/>
        </w:rPr>
        <w:t>.</w:t>
      </w:r>
    </w:p>
    <w:p w14:paraId="02306751" w14:textId="51FC96F4"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Reporting differential CQI with existing table results in MCS prediction error of about 22%</w:t>
      </w:r>
      <w:r w:rsidR="000460EA" w:rsidRPr="006B10F8">
        <w:rPr>
          <w:b/>
          <w:i/>
          <w:color w:val="000000" w:themeColor="text1"/>
          <w:lang w:eastAsia="ko-KR"/>
        </w:rPr>
        <w:t>.</w:t>
      </w:r>
    </w:p>
    <w:p w14:paraId="49250308" w14:textId="53CCC110" w:rsidR="00AD5E34" w:rsidRPr="006B10F8"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Using the 3-bit CQI offset mapping table achieves high accuracy of differential CQI reporting of at least 99%.</w:t>
      </w:r>
    </w:p>
    <w:p w14:paraId="58947EAE" w14:textId="6237E196" w:rsidR="00AD5E34"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 xml:space="preserve">Reporting differential CQI with 3-Bit table results in enhanced </w:t>
      </w:r>
      <w:r w:rsidR="00541802">
        <w:rPr>
          <w:b/>
          <w:i/>
          <w:lang w:eastAsia="ko-KR"/>
        </w:rPr>
        <w:t xml:space="preserve">MCS selection </w:t>
      </w:r>
      <w:r w:rsidRPr="006B10F8">
        <w:rPr>
          <w:b/>
          <w:i/>
          <w:color w:val="000000" w:themeColor="text1"/>
          <w:lang w:eastAsia="ko-KR"/>
        </w:rPr>
        <w:t>compared to that of using the existing (2-Bit) D-CQI reporting</w:t>
      </w:r>
      <w:r w:rsidR="00131339" w:rsidRPr="006B10F8">
        <w:rPr>
          <w:b/>
          <w:i/>
          <w:color w:val="000000" w:themeColor="text1"/>
          <w:lang w:eastAsia="ko-KR"/>
        </w:rPr>
        <w:t>.</w:t>
      </w:r>
    </w:p>
    <w:p w14:paraId="721EAC97" w14:textId="5C8A5970" w:rsidR="001474FD" w:rsidRPr="001474FD" w:rsidRDefault="001474FD" w:rsidP="00A34CA7">
      <w:pPr>
        <w:pStyle w:val="ListParagraph"/>
        <w:numPr>
          <w:ilvl w:val="0"/>
          <w:numId w:val="30"/>
        </w:numPr>
        <w:spacing w:after="60"/>
        <w:jc w:val="both"/>
        <w:rPr>
          <w:b/>
          <w:i/>
          <w:color w:val="000000" w:themeColor="text1"/>
          <w:lang w:eastAsia="ko-KR"/>
        </w:rPr>
      </w:pPr>
      <w:r>
        <w:rPr>
          <w:b/>
          <w:i/>
          <w:lang w:eastAsia="ko-KR"/>
        </w:rPr>
        <w:t>Reporting with Worst-2 SB CQI</w:t>
      </w:r>
      <w:r w:rsidRPr="004E34D9">
        <w:rPr>
          <w:b/>
          <w:i/>
          <w:lang w:eastAsia="ko-KR"/>
        </w:rPr>
        <w:t xml:space="preserve"> </w:t>
      </w:r>
      <w:r>
        <w:rPr>
          <w:b/>
          <w:i/>
          <w:lang w:eastAsia="ko-KR"/>
        </w:rPr>
        <w:t>results in a major MCS prediction error compared to that of using the existing (2-Bit) D-CQI reporting.</w:t>
      </w:r>
    </w:p>
    <w:p w14:paraId="33FBC391" w14:textId="09386F27" w:rsidR="001474FD" w:rsidRPr="00DD16BB" w:rsidRDefault="001474FD" w:rsidP="00A34CA7">
      <w:pPr>
        <w:pStyle w:val="ListParagraph"/>
        <w:numPr>
          <w:ilvl w:val="0"/>
          <w:numId w:val="30"/>
        </w:numPr>
        <w:spacing w:after="60"/>
        <w:jc w:val="both"/>
        <w:rPr>
          <w:b/>
          <w:i/>
          <w:color w:val="000000" w:themeColor="text1"/>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resource utilization compared to that of using the existing (2-Bit) D-CQI reporting and Worst-2 SB CQI.</w:t>
      </w:r>
    </w:p>
    <w:p w14:paraId="578CFB96" w14:textId="4D250886" w:rsidR="00DD16BB" w:rsidRPr="006B10F8" w:rsidRDefault="00DD16BB" w:rsidP="00A34CA7">
      <w:pPr>
        <w:pStyle w:val="ListParagraph"/>
        <w:numPr>
          <w:ilvl w:val="0"/>
          <w:numId w:val="30"/>
        </w:numPr>
        <w:spacing w:after="60"/>
        <w:jc w:val="both"/>
        <w:rPr>
          <w:b/>
          <w:i/>
          <w:color w:val="000000" w:themeColor="text1"/>
          <w:lang w:eastAsia="ko-KR"/>
        </w:rPr>
      </w:pPr>
      <w:r w:rsidRPr="00692E9E">
        <w:rPr>
          <w:b/>
          <w:i/>
          <w:lang w:eastAsia="ko-KR"/>
        </w:rPr>
        <w:t>Partial CSI update degrades the system performance in terms of UE satisfaction rate and resource utilization</w:t>
      </w:r>
      <w:r>
        <w:rPr>
          <w:b/>
          <w:i/>
          <w:lang w:eastAsia="ko-KR"/>
        </w:rPr>
        <w:t>.</w:t>
      </w:r>
    </w:p>
    <w:p w14:paraId="50B2D1F4" w14:textId="06F48005" w:rsidR="00A34CA7" w:rsidRP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 xml:space="preserve">Existing OLLA </w:t>
      </w:r>
      <w:r w:rsidR="00DD16BB">
        <w:rPr>
          <w:b/>
          <w:i/>
          <w:color w:val="000000" w:themeColor="text1"/>
          <w:lang w:eastAsia="ko-KR"/>
        </w:rPr>
        <w:t>is</w:t>
      </w:r>
      <w:r w:rsidRPr="00A34CA7">
        <w:rPr>
          <w:b/>
          <w:i/>
          <w:color w:val="000000" w:themeColor="text1"/>
          <w:lang w:eastAsia="ko-KR"/>
        </w:rPr>
        <w:t xml:space="preserve"> sufficient for periodic data traffic if the CQI reporting is as frequen</w:t>
      </w:r>
      <w:r w:rsidR="00CD1746">
        <w:rPr>
          <w:b/>
          <w:i/>
          <w:color w:val="000000" w:themeColor="text1"/>
          <w:lang w:eastAsia="ko-KR"/>
        </w:rPr>
        <w:t>t</w:t>
      </w:r>
      <w:r w:rsidRPr="00A34CA7">
        <w:rPr>
          <w:b/>
          <w:i/>
          <w:color w:val="000000" w:themeColor="text1"/>
          <w:lang w:eastAsia="ko-KR"/>
        </w:rPr>
        <w:t xml:space="preserve"> as the packet transmission. </w:t>
      </w:r>
    </w:p>
    <w:p w14:paraId="4B496DE0" w14:textId="77777777" w:rsidR="00F90A50" w:rsidRDefault="00F90A50" w:rsidP="00F90A50">
      <w:pPr>
        <w:pStyle w:val="ListParagraph"/>
        <w:numPr>
          <w:ilvl w:val="0"/>
          <w:numId w:val="30"/>
        </w:numPr>
        <w:spacing w:before="120" w:after="120"/>
        <w:jc w:val="both"/>
        <w:textAlignment w:val="center"/>
        <w:rPr>
          <w:rFonts w:eastAsia="SimSun"/>
          <w:b/>
          <w:i/>
          <w:lang w:eastAsia="zh-CN"/>
        </w:rPr>
      </w:pPr>
      <w:r w:rsidRPr="008812CC">
        <w:rPr>
          <w:rFonts w:eastAsia="SimSun"/>
          <w:b/>
          <w:i/>
          <w:lang w:eastAsia="zh-CN"/>
        </w:rPr>
        <w:lastRenderedPageBreak/>
        <w:t xml:space="preserve">CQI/MCS reporting </w:t>
      </w:r>
      <w:r>
        <w:rPr>
          <w:rFonts w:eastAsia="SimSun"/>
          <w:b/>
          <w:i/>
          <w:lang w:eastAsia="zh-CN"/>
        </w:rPr>
        <w:t xml:space="preserve">for the retransmission </w:t>
      </w:r>
      <w:r w:rsidRPr="008812CC">
        <w:rPr>
          <w:rFonts w:eastAsia="SimSun"/>
          <w:b/>
          <w:i/>
          <w:lang w:eastAsia="zh-CN"/>
        </w:rPr>
        <w:t>is already covered by A-CSI, and would not replace the adaptation by OLLA.</w:t>
      </w:r>
    </w:p>
    <w:p w14:paraId="06CDA2CF" w14:textId="0E544F78" w:rsidR="00F90A50" w:rsidRDefault="00F90A50" w:rsidP="00F90A50">
      <w:pPr>
        <w:pStyle w:val="ListParagraph"/>
        <w:numPr>
          <w:ilvl w:val="0"/>
          <w:numId w:val="30"/>
        </w:numPr>
        <w:spacing w:before="120" w:after="120"/>
        <w:jc w:val="both"/>
        <w:textAlignment w:val="center"/>
        <w:rPr>
          <w:rFonts w:eastAsia="SimSun"/>
          <w:b/>
          <w:i/>
          <w:lang w:eastAsia="zh-CN"/>
        </w:rPr>
      </w:pPr>
      <w:r w:rsidRPr="00CA4604">
        <w:rPr>
          <w:rFonts w:eastAsia="SimSun"/>
          <w:b/>
          <w:i/>
          <w:lang w:eastAsia="zh-CN"/>
        </w:rPr>
        <w:t>Adding a bit of overhead (or more) to each and every ACK position in the HARQ codebook is inefficient if the goal is to provide CSI for the retransmission.</w:t>
      </w:r>
      <w:r>
        <w:rPr>
          <w:rFonts w:eastAsia="SimSun"/>
          <w:b/>
          <w:i/>
          <w:lang w:eastAsia="zh-CN"/>
        </w:rPr>
        <w:t xml:space="preserve"> </w:t>
      </w:r>
    </w:p>
    <w:p w14:paraId="171D357F" w14:textId="77777777" w:rsidR="00DD16BB" w:rsidRPr="00DD16BB" w:rsidRDefault="00DD16BB" w:rsidP="00DD16BB">
      <w:pPr>
        <w:pStyle w:val="ListParagraph"/>
        <w:numPr>
          <w:ilvl w:val="0"/>
          <w:numId w:val="42"/>
        </w:numPr>
        <w:rPr>
          <w:b/>
          <w:i/>
          <w:lang w:eastAsia="ko-KR"/>
        </w:rPr>
      </w:pPr>
      <w:r w:rsidRPr="00DD16BB">
        <w:rPr>
          <w:b/>
          <w:i/>
          <w:lang w:eastAsia="ko-KR"/>
        </w:rPr>
        <w:t>Do not support A-CSI on PUCCH for URLLC in Rel-17.</w:t>
      </w:r>
    </w:p>
    <w:p w14:paraId="7AFB5FEC" w14:textId="7CE72926" w:rsidR="00DD16BB" w:rsidRDefault="00DD16BB" w:rsidP="00DD16BB">
      <w:pPr>
        <w:pStyle w:val="ListParagraph"/>
        <w:numPr>
          <w:ilvl w:val="0"/>
          <w:numId w:val="42"/>
        </w:numPr>
        <w:jc w:val="both"/>
        <w:rPr>
          <w:b/>
          <w:i/>
          <w:lang w:eastAsia="ko-KR"/>
        </w:rPr>
      </w:pPr>
      <w:r w:rsidRPr="00DD16BB">
        <w:rPr>
          <w:b/>
          <w:i/>
          <w:lang w:eastAsia="ko-KR"/>
        </w:rPr>
        <w:t>For URLLC in NR Rel-17, support 3-bit differential CQI mapping to capture the CQI offset accurately</w:t>
      </w:r>
      <w:r>
        <w:rPr>
          <w:b/>
          <w:i/>
          <w:lang w:eastAsia="ko-KR"/>
        </w:rPr>
        <w:t>.</w:t>
      </w:r>
    </w:p>
    <w:p w14:paraId="67DAD930" w14:textId="77777777" w:rsidR="00DD16BB" w:rsidRPr="00DD16BB" w:rsidRDefault="00DD16BB" w:rsidP="00DD16BB">
      <w:pPr>
        <w:pStyle w:val="ListParagraph"/>
        <w:numPr>
          <w:ilvl w:val="0"/>
          <w:numId w:val="42"/>
        </w:numPr>
        <w:jc w:val="both"/>
        <w:rPr>
          <w:lang w:eastAsia="ko-KR"/>
        </w:rPr>
      </w:pPr>
      <w:r w:rsidRPr="00692E9E">
        <w:rPr>
          <w:b/>
          <w:i/>
          <w:lang w:eastAsia="ko-KR"/>
        </w:rPr>
        <w:t>Partial CSI update</w:t>
      </w:r>
      <w:r>
        <w:rPr>
          <w:b/>
          <w:i/>
          <w:lang w:eastAsia="ko-KR"/>
        </w:rPr>
        <w:t xml:space="preserve"> is not supported for URLLC in Rel-17</w:t>
      </w:r>
      <w:r w:rsidRPr="005D397A">
        <w:rPr>
          <w:b/>
          <w:i/>
          <w:lang w:eastAsia="ko-KR"/>
        </w:rPr>
        <w:t>.</w:t>
      </w:r>
    </w:p>
    <w:p w14:paraId="4CFED915" w14:textId="20C4E821" w:rsidR="00DD16BB" w:rsidRDefault="00DD16BB" w:rsidP="00DD16BB">
      <w:pPr>
        <w:pStyle w:val="ListParagraph"/>
        <w:numPr>
          <w:ilvl w:val="0"/>
          <w:numId w:val="42"/>
        </w:numPr>
        <w:jc w:val="both"/>
        <w:rPr>
          <w:b/>
          <w:i/>
          <w:lang w:eastAsia="ko-KR"/>
        </w:rPr>
      </w:pPr>
      <w:r>
        <w:rPr>
          <w:b/>
          <w:i/>
          <w:lang w:eastAsia="ko-KR"/>
        </w:rPr>
        <w:t xml:space="preserve">Do not support further reduction for </w:t>
      </w:r>
      <w:r w:rsidRPr="00DD16BB">
        <w:rPr>
          <w:b/>
          <w:i/>
          <w:lang w:eastAsia="ko-KR"/>
        </w:rPr>
        <w:t xml:space="preserve">CQI processing time compared to Rel-16 </w:t>
      </w:r>
      <w:r>
        <w:rPr>
          <w:b/>
          <w:i/>
          <w:lang w:eastAsia="ko-KR"/>
        </w:rPr>
        <w:t>timelines</w:t>
      </w:r>
      <w:r>
        <w:rPr>
          <w:b/>
          <w:i/>
          <w:lang w:eastAsia="ko-KR"/>
        </w:rPr>
        <w:t>.</w:t>
      </w:r>
    </w:p>
    <w:p w14:paraId="72696192" w14:textId="77777777" w:rsidR="00DD16BB" w:rsidRPr="00DD16BB" w:rsidRDefault="00DD16BB" w:rsidP="00DD16BB">
      <w:pPr>
        <w:pStyle w:val="ListParagraph"/>
        <w:numPr>
          <w:ilvl w:val="0"/>
          <w:numId w:val="42"/>
        </w:numPr>
        <w:jc w:val="both"/>
        <w:rPr>
          <w:b/>
          <w:i/>
          <w:lang w:eastAsia="ko-KR"/>
        </w:rPr>
      </w:pPr>
      <w:r w:rsidRPr="00DD16BB">
        <w:rPr>
          <w:b/>
          <w:i/>
          <w:lang w:eastAsia="ko-KR"/>
        </w:rPr>
        <w:t>For soft-ACK reporting delta-CQI/MCS, further study the following;</w:t>
      </w:r>
    </w:p>
    <w:p w14:paraId="4FD115D9" w14:textId="77777777" w:rsidR="00DD16BB" w:rsidRPr="00DD16BB" w:rsidRDefault="00DD16BB" w:rsidP="00DD16BB">
      <w:pPr>
        <w:pStyle w:val="ListParagraph"/>
        <w:numPr>
          <w:ilvl w:val="0"/>
          <w:numId w:val="41"/>
        </w:numPr>
        <w:jc w:val="both"/>
        <w:rPr>
          <w:b/>
          <w:i/>
          <w:lang w:eastAsia="ko-KR"/>
        </w:rPr>
      </w:pPr>
      <w:r w:rsidRPr="00DD16BB">
        <w:rPr>
          <w:b/>
          <w:i/>
          <w:lang w:eastAsia="ko-KR"/>
        </w:rPr>
        <w:t>Is the delta-CQI/MCS reported in combination with the HARQ-ACK or it is reported on different PUCCH.</w:t>
      </w:r>
    </w:p>
    <w:p w14:paraId="234010C2" w14:textId="77777777" w:rsidR="00DD16BB" w:rsidRPr="00DD16BB" w:rsidRDefault="00DD16BB" w:rsidP="00DD16BB">
      <w:pPr>
        <w:pStyle w:val="ListParagraph"/>
        <w:numPr>
          <w:ilvl w:val="0"/>
          <w:numId w:val="41"/>
        </w:numPr>
        <w:jc w:val="both"/>
        <w:rPr>
          <w:b/>
          <w:i/>
          <w:lang w:eastAsia="ko-KR"/>
        </w:rPr>
      </w:pPr>
      <w:r w:rsidRPr="00DD16BB">
        <w:rPr>
          <w:b/>
          <w:i/>
          <w:lang w:eastAsia="ko-KR"/>
        </w:rPr>
        <w:t>The expected impact to the UE processing timeline.</w:t>
      </w:r>
    </w:p>
    <w:p w14:paraId="6BCF9DAB" w14:textId="77777777" w:rsidR="00DD16BB" w:rsidRPr="00DD16BB" w:rsidRDefault="00DD16BB" w:rsidP="00DD16BB">
      <w:pPr>
        <w:pStyle w:val="ListParagraph"/>
        <w:numPr>
          <w:ilvl w:val="0"/>
          <w:numId w:val="41"/>
        </w:numPr>
        <w:jc w:val="both"/>
        <w:rPr>
          <w:lang w:eastAsia="ko-KR"/>
        </w:rPr>
      </w:pPr>
      <w:r w:rsidRPr="00DD16BB">
        <w:rPr>
          <w:b/>
          <w:i/>
          <w:lang w:eastAsia="ko-KR"/>
        </w:rPr>
        <w:t>The impact to the HARQ feedback payload on codebook construction procedures.</w:t>
      </w:r>
    </w:p>
    <w:p w14:paraId="16E095FF" w14:textId="77777777" w:rsidR="00DD16BB" w:rsidRPr="00DD16BB" w:rsidRDefault="00DD16BB" w:rsidP="00DD16BB">
      <w:pPr>
        <w:pStyle w:val="ListParagraph"/>
        <w:numPr>
          <w:ilvl w:val="0"/>
          <w:numId w:val="41"/>
        </w:numPr>
        <w:jc w:val="both"/>
        <w:rPr>
          <w:lang w:eastAsia="ko-KR"/>
        </w:rPr>
      </w:pPr>
      <w:r w:rsidRPr="00C25BD2">
        <w:rPr>
          <w:rFonts w:eastAsia="SimSun"/>
          <w:b/>
          <w:i/>
          <w:lang w:eastAsia="zh-CN"/>
        </w:rPr>
        <w:t>The goal for Soft-A</w:t>
      </w:r>
      <w:r>
        <w:rPr>
          <w:rFonts w:eastAsia="SimSun"/>
          <w:b/>
          <w:i/>
          <w:lang w:eastAsia="zh-CN"/>
        </w:rPr>
        <w:t>CK</w:t>
      </w:r>
      <w:r w:rsidRPr="00C25BD2">
        <w:rPr>
          <w:rFonts w:eastAsia="SimSun"/>
          <w:b/>
          <w:i/>
          <w:lang w:eastAsia="zh-CN"/>
        </w:rPr>
        <w:t xml:space="preserve"> should be OLLA for the initial transmission</w:t>
      </w:r>
    </w:p>
    <w:p w14:paraId="1752DA37" w14:textId="77777777" w:rsidR="002D44AF" w:rsidRPr="00B300C3" w:rsidRDefault="002D44AF" w:rsidP="00D271F7">
      <w:pPr>
        <w:pStyle w:val="Heading1"/>
      </w:pPr>
      <w:r>
        <w:rPr>
          <w:rFonts w:hint="eastAsia"/>
        </w:rPr>
        <w:t>References</w:t>
      </w:r>
    </w:p>
    <w:p w14:paraId="490FA2CB" w14:textId="045A2B86" w:rsidR="004C65C9" w:rsidRPr="004C65C9" w:rsidRDefault="004C65C9" w:rsidP="004C65C9">
      <w:pPr>
        <w:pStyle w:val="ListParagraph"/>
        <w:numPr>
          <w:ilvl w:val="0"/>
          <w:numId w:val="2"/>
        </w:numPr>
        <w:spacing w:after="0"/>
        <w:rPr>
          <w:lang w:val="en-US"/>
        </w:rPr>
      </w:pPr>
      <w:bookmarkStart w:id="13" w:name="_Ref47545028"/>
      <w:bookmarkStart w:id="14" w:name="_Ref525898979"/>
      <w:bookmarkStart w:id="15" w:name="_Ref47515866"/>
      <w:bookmarkStart w:id="16" w:name="_Ref521335405"/>
      <w:r w:rsidRPr="004C65C9">
        <w:rPr>
          <w:lang w:val="en-US"/>
        </w:rPr>
        <w:t xml:space="preserve">RP-201310, “Revised WID: Enhanced Industrial Internet of Things (IoT) and ultra-reliable and low latency communication (URLLC) support for NR”, </w:t>
      </w:r>
      <w:r>
        <w:rPr>
          <w:lang w:val="en-US"/>
        </w:rPr>
        <w:t>Nokia</w:t>
      </w:r>
      <w:r w:rsidRPr="004C65C9">
        <w:rPr>
          <w:lang w:val="en-US"/>
        </w:rPr>
        <w:t>, RAN#88e, June, 2020</w:t>
      </w:r>
      <w:bookmarkEnd w:id="13"/>
      <w:r w:rsidR="00D241E6">
        <w:rPr>
          <w:lang w:val="en-US"/>
        </w:rPr>
        <w:t>.</w:t>
      </w:r>
    </w:p>
    <w:p w14:paraId="326A440B" w14:textId="4B292416" w:rsidR="003108C3" w:rsidRDefault="006D1E99" w:rsidP="0035550F">
      <w:pPr>
        <w:pStyle w:val="ListParagraph"/>
        <w:numPr>
          <w:ilvl w:val="0"/>
          <w:numId w:val="2"/>
        </w:numPr>
        <w:spacing w:after="0"/>
        <w:rPr>
          <w:lang w:val="en-US"/>
        </w:rPr>
      </w:pPr>
      <w:bookmarkStart w:id="17" w:name="_Ref47544817"/>
      <w:r w:rsidRPr="00DD16D3">
        <w:rPr>
          <w:lang w:eastAsia="ko-KR"/>
        </w:rPr>
        <w:t>3GPP TS38.214</w:t>
      </w:r>
      <w:bookmarkEnd w:id="14"/>
      <w:r w:rsidRPr="00DD16D3">
        <w:rPr>
          <w:lang w:eastAsia="ko-KR"/>
        </w:rPr>
        <w:t xml:space="preserve">: </w:t>
      </w:r>
      <w:r w:rsidRPr="00DD16D3">
        <w:rPr>
          <w:lang w:val="en-US"/>
        </w:rPr>
        <w:t>“NR</w:t>
      </w:r>
      <w:r w:rsidRPr="00B76D86">
        <w:rPr>
          <w:lang w:val="en-US"/>
        </w:rPr>
        <w:t xml:space="preserve">; </w:t>
      </w:r>
      <w:r w:rsidR="0035550F" w:rsidRPr="0035550F">
        <w:rPr>
          <w:lang w:val="en-US"/>
        </w:rPr>
        <w:t>Physical layer procedures for data</w:t>
      </w:r>
      <w:r>
        <w:rPr>
          <w:lang w:val="en-US"/>
        </w:rPr>
        <w:t xml:space="preserve">”, </w:t>
      </w:r>
      <w:r w:rsidRPr="00B76D86">
        <w:rPr>
          <w:lang w:val="en-US"/>
        </w:rPr>
        <w:t>V1</w:t>
      </w:r>
      <w:r w:rsidR="002C5795">
        <w:rPr>
          <w:lang w:val="en-US"/>
        </w:rPr>
        <w:t>6</w:t>
      </w:r>
      <w:r w:rsidRPr="00B76D86">
        <w:rPr>
          <w:lang w:val="en-US"/>
        </w:rPr>
        <w:t>.</w:t>
      </w:r>
      <w:r w:rsidR="002C5795">
        <w:rPr>
          <w:lang w:val="en-US"/>
        </w:rPr>
        <w:t>1</w:t>
      </w:r>
      <w:r w:rsidRPr="00B76D86">
        <w:rPr>
          <w:lang w:val="en-US"/>
        </w:rPr>
        <w:t>.0 (20</w:t>
      </w:r>
      <w:r w:rsidR="002C5795">
        <w:rPr>
          <w:lang w:val="en-US"/>
        </w:rPr>
        <w:t>20</w:t>
      </w:r>
      <w:r w:rsidRPr="00B76D86">
        <w:rPr>
          <w:lang w:val="en-US"/>
        </w:rPr>
        <w:t>-</w:t>
      </w:r>
      <w:r w:rsidR="002C5795">
        <w:rPr>
          <w:lang w:val="en-US"/>
        </w:rPr>
        <w:t>03</w:t>
      </w:r>
      <w:r w:rsidRPr="00B76D86">
        <w:rPr>
          <w:lang w:val="en-US"/>
        </w:rPr>
        <w:t>)</w:t>
      </w:r>
      <w:bookmarkEnd w:id="15"/>
      <w:bookmarkEnd w:id="16"/>
      <w:bookmarkEnd w:id="17"/>
      <w:r w:rsidR="00D241E6">
        <w:rPr>
          <w:lang w:val="en-US"/>
        </w:rPr>
        <w:t>.</w:t>
      </w:r>
    </w:p>
    <w:p w14:paraId="12446AC1" w14:textId="369A245E" w:rsidR="00D241E6" w:rsidRDefault="00D241E6" w:rsidP="00D241E6">
      <w:pPr>
        <w:pStyle w:val="ListParagraph"/>
        <w:numPr>
          <w:ilvl w:val="0"/>
          <w:numId w:val="2"/>
        </w:numPr>
        <w:spacing w:after="0"/>
        <w:rPr>
          <w:lang w:val="en-US"/>
        </w:rPr>
      </w:pPr>
      <w:bookmarkStart w:id="18" w:name="_Ref68620929"/>
      <w:r>
        <w:rPr>
          <w:lang w:val="en-US"/>
        </w:rPr>
        <w:t>R1-2005552, “</w:t>
      </w:r>
      <w:r w:rsidRPr="00D241E6">
        <w:rPr>
          <w:lang w:val="en-US"/>
        </w:rPr>
        <w:t>CSI feedback enhancements for URLLC/IIoT use cases</w:t>
      </w:r>
      <w:r>
        <w:rPr>
          <w:lang w:val="en-US"/>
        </w:rPr>
        <w:t>”, Nokia, RAN1#102-e, August 2020.</w:t>
      </w:r>
      <w:bookmarkEnd w:id="18"/>
    </w:p>
    <w:p w14:paraId="406EC709" w14:textId="1D4C57CF" w:rsidR="005E5F37" w:rsidRPr="006E07A8" w:rsidRDefault="005E5F37" w:rsidP="005E5F37">
      <w:pPr>
        <w:pStyle w:val="ListParagraph"/>
        <w:numPr>
          <w:ilvl w:val="0"/>
          <w:numId w:val="2"/>
        </w:numPr>
        <w:spacing w:after="0"/>
        <w:rPr>
          <w:lang w:val="en-US"/>
        </w:rPr>
      </w:pPr>
      <w:bookmarkStart w:id="19" w:name="_Ref71664607"/>
      <w:r w:rsidRPr="005E5F37">
        <w:rPr>
          <w:lang w:val="en-US"/>
        </w:rPr>
        <w:t>R1-2102522</w:t>
      </w:r>
      <w:r>
        <w:rPr>
          <w:lang w:val="en-US"/>
        </w:rPr>
        <w:t>, “</w:t>
      </w:r>
      <w:r w:rsidRPr="005E5F37">
        <w:rPr>
          <w:lang w:val="en-US"/>
        </w:rPr>
        <w:t>CSI feedback enhancements for Rel-17 URLLC</w:t>
      </w:r>
      <w:r>
        <w:rPr>
          <w:lang w:val="en-US"/>
        </w:rPr>
        <w:t xml:space="preserve">”, vivo, RAN1#104, </w:t>
      </w:r>
      <w:r w:rsidRPr="005E5F37">
        <w:rPr>
          <w:lang w:val="en-US"/>
        </w:rPr>
        <w:t>April</w:t>
      </w:r>
      <w:r>
        <w:rPr>
          <w:lang w:val="en-US"/>
        </w:rPr>
        <w:t xml:space="preserve"> 2021.</w:t>
      </w:r>
      <w:bookmarkEnd w:id="19"/>
    </w:p>
    <w:p w14:paraId="2BC99DF9" w14:textId="3C0AF3BE" w:rsidR="00BC5669" w:rsidRDefault="00BC5669">
      <w:pPr>
        <w:pStyle w:val="Heading1"/>
      </w:pPr>
      <w:r>
        <w:t>Appendix</w:t>
      </w:r>
    </w:p>
    <w:p w14:paraId="73AB1EB5" w14:textId="77777777" w:rsidR="00BC5669" w:rsidRPr="00CB6814" w:rsidRDefault="00BC5669" w:rsidP="00BC5669">
      <w:pPr>
        <w:spacing w:after="0"/>
        <w:jc w:val="center"/>
      </w:pPr>
      <w:bookmarkStart w:id="20" w:name="_Ref54368481"/>
      <w:r w:rsidRPr="00922E39">
        <w:t xml:space="preserve">Table </w:t>
      </w:r>
      <w:r w:rsidRPr="00922E39">
        <w:fldChar w:fldCharType="begin"/>
      </w:r>
      <w:r w:rsidRPr="00922E39">
        <w:instrText xml:space="preserve"> SEQ Table \* ARABIC </w:instrText>
      </w:r>
      <w:r w:rsidRPr="00922E39">
        <w:fldChar w:fldCharType="separate"/>
      </w:r>
      <w:r w:rsidR="00692E9E">
        <w:rPr>
          <w:noProof/>
        </w:rPr>
        <w:t>4</w:t>
      </w:r>
      <w:r w:rsidRPr="00922E39">
        <w:fldChar w:fldCharType="end"/>
      </w:r>
      <w:bookmarkEnd w:id="20"/>
      <w:r w:rsidRPr="00922E39">
        <w:t xml:space="preserve">: </w:t>
      </w:r>
      <w:r>
        <w:t>Simulation parameters for performance evaluation.</w:t>
      </w:r>
    </w:p>
    <w:tbl>
      <w:tblPr>
        <w:tblStyle w:val="TableGrid"/>
        <w:tblW w:w="5382" w:type="dxa"/>
        <w:jc w:val="center"/>
        <w:tblLook w:val="04A0" w:firstRow="1" w:lastRow="0" w:firstColumn="1" w:lastColumn="0" w:noHBand="0" w:noVBand="1"/>
      </w:tblPr>
      <w:tblGrid>
        <w:gridCol w:w="2972"/>
        <w:gridCol w:w="2410"/>
      </w:tblGrid>
      <w:tr w:rsidR="00BC5669" w:rsidRPr="00AF1A70" w14:paraId="24A309BB" w14:textId="77777777" w:rsidTr="005E5F37">
        <w:trPr>
          <w:trHeight w:val="227"/>
          <w:jc w:val="center"/>
        </w:trPr>
        <w:tc>
          <w:tcPr>
            <w:tcW w:w="2972" w:type="dxa"/>
            <w:shd w:val="clear" w:color="auto" w:fill="B8CCE4" w:themeFill="accent1" w:themeFillTint="66"/>
            <w:hideMark/>
          </w:tcPr>
          <w:p w14:paraId="06C5ED03" w14:textId="77777777" w:rsidR="00BC5669" w:rsidRPr="00726B4F" w:rsidRDefault="00BC5669" w:rsidP="00955889">
            <w:pPr>
              <w:spacing w:after="0"/>
            </w:pPr>
            <w:r w:rsidRPr="00726B4F">
              <w:rPr>
                <w:b/>
                <w:bCs/>
              </w:rPr>
              <w:t>Parameters</w:t>
            </w:r>
          </w:p>
        </w:tc>
        <w:tc>
          <w:tcPr>
            <w:tcW w:w="2410" w:type="dxa"/>
            <w:shd w:val="clear" w:color="auto" w:fill="B8CCE4" w:themeFill="accent1" w:themeFillTint="66"/>
            <w:hideMark/>
          </w:tcPr>
          <w:p w14:paraId="72223047" w14:textId="77777777" w:rsidR="00BC5669" w:rsidRPr="00726B4F" w:rsidRDefault="00BC5669" w:rsidP="00955889">
            <w:pPr>
              <w:spacing w:after="0"/>
            </w:pPr>
            <w:r w:rsidRPr="00726B4F">
              <w:rPr>
                <w:b/>
                <w:bCs/>
              </w:rPr>
              <w:t>Value</w:t>
            </w:r>
          </w:p>
        </w:tc>
      </w:tr>
      <w:tr w:rsidR="00BC5669" w:rsidRPr="00AF1A70" w14:paraId="7CDEBF94" w14:textId="77777777" w:rsidTr="005E5F37">
        <w:trPr>
          <w:trHeight w:val="227"/>
          <w:jc w:val="center"/>
        </w:trPr>
        <w:tc>
          <w:tcPr>
            <w:tcW w:w="2972" w:type="dxa"/>
            <w:hideMark/>
          </w:tcPr>
          <w:p w14:paraId="1DB9212E" w14:textId="77777777" w:rsidR="00BC5669" w:rsidRPr="003F10F7" w:rsidRDefault="00BC5669" w:rsidP="00955889">
            <w:pPr>
              <w:spacing w:after="0"/>
              <w:rPr>
                <w:b/>
              </w:rPr>
            </w:pPr>
            <w:r>
              <w:rPr>
                <w:b/>
              </w:rPr>
              <w:t>Channel model</w:t>
            </w:r>
          </w:p>
        </w:tc>
        <w:tc>
          <w:tcPr>
            <w:tcW w:w="2410" w:type="dxa"/>
            <w:hideMark/>
          </w:tcPr>
          <w:p w14:paraId="623A97CF" w14:textId="77777777" w:rsidR="00BC5669" w:rsidRPr="00726B4F" w:rsidRDefault="00BC5669" w:rsidP="00955889">
            <w:pPr>
              <w:spacing w:after="0"/>
            </w:pPr>
            <w:r>
              <w:t>CDL-C (300 ns rms)</w:t>
            </w:r>
          </w:p>
        </w:tc>
      </w:tr>
      <w:tr w:rsidR="00BC5669" w:rsidRPr="00AF1A70" w14:paraId="0A2BDCCE" w14:textId="77777777" w:rsidTr="005E5F37">
        <w:trPr>
          <w:trHeight w:val="227"/>
          <w:jc w:val="center"/>
        </w:trPr>
        <w:tc>
          <w:tcPr>
            <w:tcW w:w="2972" w:type="dxa"/>
          </w:tcPr>
          <w:p w14:paraId="086899BD" w14:textId="77777777" w:rsidR="00BC5669" w:rsidRPr="003F10F7" w:rsidRDefault="00BC5669" w:rsidP="00955889">
            <w:pPr>
              <w:spacing w:after="0"/>
              <w:rPr>
                <w:b/>
              </w:rPr>
            </w:pPr>
            <w:r w:rsidRPr="003F10F7">
              <w:rPr>
                <w:b/>
              </w:rPr>
              <w:t>Subcarrier spacing</w:t>
            </w:r>
          </w:p>
        </w:tc>
        <w:tc>
          <w:tcPr>
            <w:tcW w:w="2410" w:type="dxa"/>
          </w:tcPr>
          <w:p w14:paraId="2FDE9CA3" w14:textId="77777777" w:rsidR="00BC5669" w:rsidRPr="00726B4F" w:rsidRDefault="00BC5669" w:rsidP="00955889">
            <w:pPr>
              <w:spacing w:after="0"/>
            </w:pPr>
            <w:r>
              <w:t>30 KHz</w:t>
            </w:r>
          </w:p>
        </w:tc>
      </w:tr>
      <w:tr w:rsidR="00BC5669" w:rsidRPr="00AF1A70" w14:paraId="07ECDEA8" w14:textId="77777777" w:rsidTr="005E5F37">
        <w:trPr>
          <w:trHeight w:val="227"/>
          <w:jc w:val="center"/>
        </w:trPr>
        <w:tc>
          <w:tcPr>
            <w:tcW w:w="2972" w:type="dxa"/>
          </w:tcPr>
          <w:p w14:paraId="4FC2782B" w14:textId="77777777" w:rsidR="00BC5669" w:rsidRPr="003F10F7" w:rsidRDefault="00BC5669" w:rsidP="00955889">
            <w:pPr>
              <w:spacing w:after="0"/>
              <w:rPr>
                <w:b/>
                <w:bCs/>
              </w:rPr>
            </w:pPr>
            <w:r>
              <w:rPr>
                <w:b/>
                <w:bCs/>
              </w:rPr>
              <w:t>CQI Table</w:t>
            </w:r>
          </w:p>
        </w:tc>
        <w:tc>
          <w:tcPr>
            <w:tcW w:w="2410" w:type="dxa"/>
          </w:tcPr>
          <w:p w14:paraId="7288DF56" w14:textId="77777777" w:rsidR="00BC5669" w:rsidRDefault="00BC5669" w:rsidP="00955889">
            <w:pPr>
              <w:spacing w:after="0"/>
            </w:pPr>
            <w:r>
              <w:t>Table 1 (64 QAM Table)</w:t>
            </w:r>
          </w:p>
        </w:tc>
      </w:tr>
      <w:tr w:rsidR="00BC5669" w:rsidRPr="00AF1A70" w14:paraId="7112A0A1" w14:textId="77777777" w:rsidTr="005E5F37">
        <w:trPr>
          <w:trHeight w:val="227"/>
          <w:jc w:val="center"/>
        </w:trPr>
        <w:tc>
          <w:tcPr>
            <w:tcW w:w="2972" w:type="dxa"/>
          </w:tcPr>
          <w:p w14:paraId="2526829D" w14:textId="77777777" w:rsidR="00BC5669" w:rsidRPr="003F10F7" w:rsidRDefault="00BC5669" w:rsidP="00955889">
            <w:pPr>
              <w:spacing w:after="0"/>
              <w:rPr>
                <w:b/>
              </w:rPr>
            </w:pPr>
            <w:r>
              <w:rPr>
                <w:b/>
              </w:rPr>
              <w:t>BWP size</w:t>
            </w:r>
          </w:p>
        </w:tc>
        <w:tc>
          <w:tcPr>
            <w:tcW w:w="2410" w:type="dxa"/>
          </w:tcPr>
          <w:p w14:paraId="516D819F" w14:textId="26855A0B" w:rsidR="00BC5669" w:rsidRPr="00726B4F" w:rsidRDefault="00614522" w:rsidP="00614522">
            <w:pPr>
              <w:spacing w:after="0"/>
            </w:pPr>
            <w:r>
              <w:t xml:space="preserve">144 </w:t>
            </w:r>
            <w:r w:rsidR="00BC5669">
              <w:t>(PRBs)</w:t>
            </w:r>
          </w:p>
        </w:tc>
      </w:tr>
      <w:tr w:rsidR="00BC5669" w:rsidRPr="00AF1A70" w14:paraId="46645C4C" w14:textId="77777777" w:rsidTr="005E5F37">
        <w:trPr>
          <w:trHeight w:val="227"/>
          <w:jc w:val="center"/>
        </w:trPr>
        <w:tc>
          <w:tcPr>
            <w:tcW w:w="2972" w:type="dxa"/>
          </w:tcPr>
          <w:p w14:paraId="72A92198" w14:textId="77777777" w:rsidR="00BC5669" w:rsidRPr="003F10F7" w:rsidRDefault="00BC5669" w:rsidP="00955889">
            <w:pPr>
              <w:spacing w:after="0"/>
              <w:rPr>
                <w:b/>
              </w:rPr>
            </w:pPr>
            <w:r>
              <w:rPr>
                <w:b/>
              </w:rPr>
              <w:t>Subband size</w:t>
            </w:r>
          </w:p>
        </w:tc>
        <w:tc>
          <w:tcPr>
            <w:tcW w:w="2410" w:type="dxa"/>
          </w:tcPr>
          <w:p w14:paraId="5D7AADA4" w14:textId="348B35CB" w:rsidR="00BC5669" w:rsidRPr="00726B4F" w:rsidRDefault="00614522" w:rsidP="00614522">
            <w:pPr>
              <w:spacing w:after="0"/>
            </w:pPr>
            <w:r>
              <w:t>8 (PRBs)</w:t>
            </w:r>
          </w:p>
        </w:tc>
      </w:tr>
      <w:tr w:rsidR="00DB7FB6" w:rsidRPr="00AF1A70" w14:paraId="5E62AEE5" w14:textId="77777777" w:rsidTr="005E5F37">
        <w:trPr>
          <w:trHeight w:val="227"/>
          <w:jc w:val="center"/>
        </w:trPr>
        <w:tc>
          <w:tcPr>
            <w:tcW w:w="2972" w:type="dxa"/>
          </w:tcPr>
          <w:p w14:paraId="1335A2C8" w14:textId="1BD52E87" w:rsidR="00DB7FB6" w:rsidRPr="003F10F7" w:rsidRDefault="00DB7FB6" w:rsidP="00DB7FB6">
            <w:pPr>
              <w:spacing w:after="0"/>
              <w:rPr>
                <w:b/>
                <w:bCs/>
              </w:rPr>
            </w:pPr>
            <w:r>
              <w:rPr>
                <w:b/>
              </w:rPr>
              <w:t xml:space="preserve">Number of Tx </w:t>
            </w:r>
            <w:r w:rsidR="00C91253">
              <w:rPr>
                <w:b/>
              </w:rPr>
              <w:t xml:space="preserve">and Rx </w:t>
            </w:r>
            <w:r>
              <w:rPr>
                <w:b/>
              </w:rPr>
              <w:t>antennas</w:t>
            </w:r>
          </w:p>
        </w:tc>
        <w:tc>
          <w:tcPr>
            <w:tcW w:w="2410" w:type="dxa"/>
          </w:tcPr>
          <w:p w14:paraId="0BB29DF6" w14:textId="691C884D" w:rsidR="00DB7FB6" w:rsidRDefault="00DB7FB6" w:rsidP="00DB7FB6">
            <w:pPr>
              <w:spacing w:after="0"/>
            </w:pPr>
            <w:r>
              <w:t>1</w:t>
            </w:r>
          </w:p>
        </w:tc>
      </w:tr>
      <w:tr w:rsidR="00DB7FB6" w:rsidRPr="00AF1A70" w14:paraId="277279BE" w14:textId="77777777" w:rsidTr="005E5F37">
        <w:trPr>
          <w:trHeight w:val="227"/>
          <w:jc w:val="center"/>
        </w:trPr>
        <w:tc>
          <w:tcPr>
            <w:tcW w:w="2972" w:type="dxa"/>
          </w:tcPr>
          <w:p w14:paraId="084636BC" w14:textId="1F4BB49D" w:rsidR="00DB7FB6" w:rsidRPr="003F10F7" w:rsidRDefault="00DB7FB6" w:rsidP="00DB7FB6">
            <w:pPr>
              <w:spacing w:after="0"/>
              <w:rPr>
                <w:b/>
              </w:rPr>
            </w:pPr>
            <w:r>
              <w:rPr>
                <w:b/>
              </w:rPr>
              <w:t xml:space="preserve">SNR effective mechanism </w:t>
            </w:r>
          </w:p>
        </w:tc>
        <w:tc>
          <w:tcPr>
            <w:tcW w:w="2410" w:type="dxa"/>
          </w:tcPr>
          <w:p w14:paraId="08AE72B0" w14:textId="365CBDFB" w:rsidR="00DB7FB6" w:rsidRPr="00726B4F" w:rsidRDefault="00DB7FB6" w:rsidP="00DB7FB6">
            <w:pPr>
              <w:spacing w:after="0"/>
            </w:pPr>
            <w:r w:rsidRPr="00ED5AC4">
              <w:t>MIESM</w:t>
            </w:r>
          </w:p>
        </w:tc>
      </w:tr>
    </w:tbl>
    <w:p w14:paraId="01389B51" w14:textId="77777777" w:rsidR="00BC5669" w:rsidRPr="00BC5669" w:rsidRDefault="00BC5669" w:rsidP="00C91253">
      <w:pPr>
        <w:rPr>
          <w:lang w:eastAsia="zh-TW"/>
        </w:rPr>
      </w:pPr>
    </w:p>
    <w:sectPr w:rsidR="00BC5669" w:rsidRPr="00BC566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3E8E4" w14:textId="77777777" w:rsidR="00AB4CC7" w:rsidRDefault="00AB4CC7">
      <w:r>
        <w:separator/>
      </w:r>
    </w:p>
  </w:endnote>
  <w:endnote w:type="continuationSeparator" w:id="0">
    <w:p w14:paraId="71CC6AF6" w14:textId="77777777" w:rsidR="00AB4CC7" w:rsidRDefault="00AB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726B6" w14:textId="77777777" w:rsidR="00AB4CC7" w:rsidRDefault="00AB4CC7">
      <w:r>
        <w:separator/>
      </w:r>
    </w:p>
  </w:footnote>
  <w:footnote w:type="continuationSeparator" w:id="0">
    <w:p w14:paraId="72E47504" w14:textId="77777777" w:rsidR="00AB4CC7" w:rsidRDefault="00AB4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6F326822"/>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15:restartNumberingAfterBreak="0">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1879F3"/>
    <w:multiLevelType w:val="multilevel"/>
    <w:tmpl w:val="7B480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F57E2F"/>
    <w:multiLevelType w:val="hybridMultilevel"/>
    <w:tmpl w:val="39386966"/>
    <w:lvl w:ilvl="0" w:tplc="174E4B56">
      <w:start w:val="1"/>
      <w:numFmt w:val="bullet"/>
      <w:suff w:val="space"/>
      <w:lvlText w:val=""/>
      <w:lvlJc w:val="left"/>
      <w:pPr>
        <w:ind w:left="510" w:hanging="113"/>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0"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8" w15:restartNumberingAfterBreak="0">
    <w:nsid w:val="600A2362"/>
    <w:multiLevelType w:val="hybridMultilevel"/>
    <w:tmpl w:val="18E67770"/>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8"/>
  </w:num>
  <w:num w:numId="3">
    <w:abstractNumId w:val="35"/>
  </w:num>
  <w:num w:numId="4">
    <w:abstractNumId w:val="37"/>
  </w:num>
  <w:num w:numId="5">
    <w:abstractNumId w:val="1"/>
  </w:num>
  <w:num w:numId="6">
    <w:abstractNumId w:val="34"/>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4"/>
  </w:num>
  <w:num w:numId="10">
    <w:abstractNumId w:val="23"/>
    <w:lvlOverride w:ilvl="0">
      <w:startOverride w:val="2"/>
    </w:lvlOverride>
  </w:num>
  <w:num w:numId="11">
    <w:abstractNumId w:val="9"/>
  </w:num>
  <w:num w:numId="12">
    <w:abstractNumId w:val="36"/>
  </w:num>
  <w:num w:numId="13">
    <w:abstractNumId w:val="31"/>
  </w:num>
  <w:num w:numId="14">
    <w:abstractNumId w:val="11"/>
  </w:num>
  <w:num w:numId="15">
    <w:abstractNumId w:val="24"/>
  </w:num>
  <w:num w:numId="16">
    <w:abstractNumId w:val="10"/>
  </w:num>
  <w:num w:numId="17">
    <w:abstractNumId w:val="14"/>
  </w:num>
  <w:num w:numId="18">
    <w:abstractNumId w:val="2"/>
  </w:num>
  <w:num w:numId="19">
    <w:abstractNumId w:val="15"/>
  </w:num>
  <w:num w:numId="20">
    <w:abstractNumId w:val="3"/>
  </w:num>
  <w:num w:numId="21">
    <w:abstractNumId w:val="7"/>
  </w:num>
  <w:num w:numId="22">
    <w:abstractNumId w:val="12"/>
  </w:num>
  <w:num w:numId="23">
    <w:abstractNumId w:val="17"/>
  </w:num>
  <w:num w:numId="24">
    <w:abstractNumId w:val="0"/>
  </w:num>
  <w:num w:numId="25">
    <w:abstractNumId w:val="16"/>
  </w:num>
  <w:num w:numId="26">
    <w:abstractNumId w:val="20"/>
  </w:num>
  <w:num w:numId="27">
    <w:abstractNumId w:val="30"/>
  </w:num>
  <w:num w:numId="28">
    <w:abstractNumId w:val="39"/>
  </w:num>
  <w:num w:numId="29">
    <w:abstractNumId w:val="23"/>
  </w:num>
  <w:num w:numId="30">
    <w:abstractNumId w:val="26"/>
  </w:num>
  <w:num w:numId="31">
    <w:abstractNumId w:val="32"/>
  </w:num>
  <w:num w:numId="32">
    <w:abstractNumId w:val="33"/>
  </w:num>
  <w:num w:numId="33">
    <w:abstractNumId w:val="25"/>
  </w:num>
  <w:num w:numId="34">
    <w:abstractNumId w:val="29"/>
  </w:num>
  <w:num w:numId="35">
    <w:abstractNumId w:val="6"/>
  </w:num>
  <w:num w:numId="36">
    <w:abstractNumId w:val="5"/>
  </w:num>
  <w:num w:numId="37">
    <w:abstractNumId w:val="38"/>
  </w:num>
  <w:num w:numId="38">
    <w:abstractNumId w:val="13"/>
  </w:num>
  <w:num w:numId="39">
    <w:abstractNumId w:val="22"/>
  </w:num>
  <w:num w:numId="40">
    <w:abstractNumId w:val="28"/>
  </w:num>
  <w:num w:numId="41">
    <w:abstractNumId w:val="19"/>
  </w:num>
  <w:num w:numId="4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0FA5"/>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185"/>
    <w:rsid w:val="00226599"/>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2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28D4"/>
    <w:rsid w:val="00402A03"/>
    <w:rsid w:val="0040382B"/>
    <w:rsid w:val="0040417D"/>
    <w:rsid w:val="00404575"/>
    <w:rsid w:val="004048A8"/>
    <w:rsid w:val="004049D1"/>
    <w:rsid w:val="00405657"/>
    <w:rsid w:val="00405CA4"/>
    <w:rsid w:val="00407387"/>
    <w:rsid w:val="0041057F"/>
    <w:rsid w:val="00410598"/>
    <w:rsid w:val="00412251"/>
    <w:rsid w:val="00413680"/>
    <w:rsid w:val="004136AE"/>
    <w:rsid w:val="00413D74"/>
    <w:rsid w:val="0041441E"/>
    <w:rsid w:val="004145EC"/>
    <w:rsid w:val="004148A9"/>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5D8B"/>
    <w:rsid w:val="006565A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4BBD"/>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28C"/>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7AB"/>
    <w:rsid w:val="008A0232"/>
    <w:rsid w:val="008A0F99"/>
    <w:rsid w:val="008A1BED"/>
    <w:rsid w:val="008A2AAF"/>
    <w:rsid w:val="008A3DD2"/>
    <w:rsid w:val="008A5E57"/>
    <w:rsid w:val="008A618D"/>
    <w:rsid w:val="008A69F1"/>
    <w:rsid w:val="008A6A12"/>
    <w:rsid w:val="008B0F4D"/>
    <w:rsid w:val="008B2439"/>
    <w:rsid w:val="008B3630"/>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3EA"/>
    <w:rsid w:val="00C2551A"/>
    <w:rsid w:val="00C25BD2"/>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E63"/>
    <w:rsid w:val="00CA2CCF"/>
    <w:rsid w:val="00CA3FD8"/>
    <w:rsid w:val="00CA4604"/>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F2"/>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A15"/>
    <w:rsid w:val="00DC1D7B"/>
    <w:rsid w:val="00DC2764"/>
    <w:rsid w:val="00DC60A2"/>
    <w:rsid w:val="00DC6311"/>
    <w:rsid w:val="00DC66EB"/>
    <w:rsid w:val="00DC6ED2"/>
    <w:rsid w:val="00DC71A1"/>
    <w:rsid w:val="00DC74A5"/>
    <w:rsid w:val="00DD0437"/>
    <w:rsid w:val="00DD0A88"/>
    <w:rsid w:val="00DD0C2C"/>
    <w:rsid w:val="00DD0EA7"/>
    <w:rsid w:val="00DD16BB"/>
    <w:rsid w:val="00DD1AA4"/>
    <w:rsid w:val="00DD230C"/>
    <w:rsid w:val="00DD2BD0"/>
    <w:rsid w:val="00DD413F"/>
    <w:rsid w:val="00DD561F"/>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A50"/>
    <w:rsid w:val="00F90D35"/>
    <w:rsid w:val="00F9137A"/>
    <w:rsid w:val="00F91EE9"/>
    <w:rsid w:val="00F9264C"/>
    <w:rsid w:val="00F92E89"/>
    <w:rsid w:val="00F93A68"/>
    <w:rsid w:val="00F94466"/>
    <w:rsid w:val="00F95BC3"/>
    <w:rsid w:val="00F95C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E7F06"/>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8</Pages>
  <Words>3725</Words>
  <Characters>21233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R1-2102695</vt:lpstr>
    </vt:vector>
  </TitlesOfParts>
  <Company>MediaTek</Company>
  <LinksUpToDate>false</LinksUpToDate>
  <CharactersWithSpaces>24909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R1-2105733</dc:title>
  <dc:creator>Mohammed.Al-Imari@mediatek.com</dc:creator>
  <cp:keywords/>
  <cp:lastModifiedBy>Mohammed Al-Imari</cp:lastModifiedBy>
  <cp:revision>14</cp:revision>
  <cp:lastPrinted>2017-05-05T16:44:00Z</cp:lastPrinted>
  <dcterms:created xsi:type="dcterms:W3CDTF">2021-05-11T14:25:00Z</dcterms:created>
  <dcterms:modified xsi:type="dcterms:W3CDTF">2021-05-11T22:44:00Z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